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6C" w:rsidRPr="00657037" w:rsidRDefault="0094076C" w:rsidP="0094076C">
      <w:pPr>
        <w:pStyle w:val="m1356120663061909459msolistparagraph"/>
        <w:bidi/>
        <w:spacing w:beforeAutospacing="0" w:after="0" w:afterAutospacing="0"/>
        <w:rPr>
          <w:rFonts w:ascii="Narkisim" w:hAnsi="Narkisim" w:cs="Narkisim"/>
          <w:b/>
          <w:bCs/>
          <w:sz w:val="26"/>
          <w:szCs w:val="26"/>
          <w:u w:val="single"/>
          <w:rtl/>
        </w:rPr>
      </w:pPr>
      <w:bookmarkStart w:id="0" w:name="_GoBack"/>
      <w:bookmarkEnd w:id="0"/>
      <w:r w:rsidRPr="000E375F">
        <w:rPr>
          <w:rFonts w:ascii="Narkisim" w:hAnsi="Narkisim" w:cs="Narkisim"/>
          <w:b/>
          <w:bCs/>
          <w:sz w:val="26"/>
          <w:szCs w:val="26"/>
          <w:u w:val="single"/>
          <w:rtl/>
        </w:rPr>
        <w:t xml:space="preserve">פירוש ר' יוסף </w:t>
      </w:r>
      <w:r w:rsidRPr="00657037">
        <w:rPr>
          <w:rFonts w:ascii="Narkisim" w:hAnsi="Narkisim" w:cs="Narkisim"/>
          <w:b/>
          <w:bCs/>
          <w:sz w:val="26"/>
          <w:szCs w:val="26"/>
          <w:u w:val="single"/>
          <w:rtl/>
        </w:rPr>
        <w:t xml:space="preserve">חיון לתרי עשר </w:t>
      </w:r>
      <w:r w:rsidRPr="00657037">
        <w:rPr>
          <w:rFonts w:ascii="Narkisim" w:hAnsi="Narkisim" w:cs="Narkisim"/>
          <w:rtl/>
        </w:rPr>
        <w:t>– מבוא ומהדורה ביקורתית</w:t>
      </w:r>
      <w:r w:rsidRPr="00657037">
        <w:rPr>
          <w:rFonts w:ascii="Narkisim" w:hAnsi="Narkisim" w:cs="Narkisim"/>
          <w:b/>
          <w:bCs/>
          <w:sz w:val="26"/>
          <w:szCs w:val="26"/>
          <w:rtl/>
        </w:rPr>
        <w:t>:</w:t>
      </w:r>
    </w:p>
    <w:p w:rsidR="0094076C" w:rsidRPr="00CD319D" w:rsidRDefault="0094076C" w:rsidP="0094076C">
      <w:pPr>
        <w:pStyle w:val="m1356120663061909459msolistparagraph"/>
        <w:bidi/>
        <w:spacing w:beforeAutospacing="0" w:after="0" w:afterAutospacing="0"/>
        <w:ind w:firstLine="360"/>
        <w:rPr>
          <w:rFonts w:ascii="Narkisim" w:hAnsi="Narkisim" w:cs="Narkisim"/>
          <w:b/>
          <w:bCs/>
          <w:rtl/>
        </w:rPr>
      </w:pPr>
      <w:r w:rsidRPr="00CD319D">
        <w:rPr>
          <w:rFonts w:ascii="Narkisim" w:hAnsi="Narkisim" w:cs="Narkisim"/>
          <w:b/>
          <w:bCs/>
          <w:rtl/>
        </w:rPr>
        <w:t>מאת: ד"ר יוסי אליצור וד"ר יוחנן קאפח</w:t>
      </w:r>
    </w:p>
    <w:p w:rsidR="0094076C" w:rsidRPr="000E375F" w:rsidRDefault="0094076C" w:rsidP="0094076C">
      <w:pPr>
        <w:pStyle w:val="m1356120663061909459msolistparagraph"/>
        <w:bidi/>
        <w:spacing w:beforeAutospacing="0" w:after="0" w:afterAutospacing="0"/>
        <w:ind w:left="1080"/>
        <w:jc w:val="center"/>
        <w:rPr>
          <w:rFonts w:ascii="Narkisim" w:hAnsi="Narkisim" w:cs="Narkisim"/>
          <w:b/>
          <w:bCs/>
          <w:sz w:val="26"/>
          <w:szCs w:val="26"/>
        </w:rPr>
      </w:pPr>
    </w:p>
    <w:p w:rsidR="0094076C" w:rsidRPr="00C472A9" w:rsidRDefault="0094076C" w:rsidP="0094076C">
      <w:pPr>
        <w:bidi/>
        <w:rPr>
          <w:rFonts w:ascii="Narkisim" w:hAnsi="Narkisim"/>
          <w:rtl/>
        </w:rPr>
      </w:pPr>
      <w:r w:rsidRPr="00C472A9">
        <w:rPr>
          <w:rFonts w:ascii="Narkisim" w:hAnsi="Narkisim"/>
          <w:rtl/>
        </w:rPr>
        <w:t xml:space="preserve">ר' יוסף חיון היה הרב הנערץ של ליסבון במאה ה- 15, טרם גירוש ספרד והשמד בפורטוגל. במחקר ההיסטורי מעריכים שהיה מורו של ר"י אברבנאל. </w:t>
      </w:r>
    </w:p>
    <w:p w:rsidR="0094076C" w:rsidRPr="00C472A9" w:rsidRDefault="0094076C" w:rsidP="0094076C">
      <w:pPr>
        <w:bidi/>
        <w:rPr>
          <w:rFonts w:ascii="Narkisim" w:hAnsi="Narkisim"/>
          <w:rtl/>
        </w:rPr>
      </w:pPr>
      <w:r w:rsidRPr="00C472A9">
        <w:rPr>
          <w:rFonts w:ascii="Narkisim" w:hAnsi="Narkisim"/>
          <w:rtl/>
        </w:rPr>
        <w:t xml:space="preserve">פרשנותו הנרחבת למקרא כוללת אלפי עמודים של כתב יד, שחלקם הולך ויוצא לאור בשנים האחרונות בדפוס. הפירוש לתרי עשר הוא </w:t>
      </w:r>
      <w:proofErr w:type="spellStart"/>
      <w:r w:rsidRPr="00C472A9">
        <w:rPr>
          <w:rFonts w:ascii="Narkisim" w:hAnsi="Narkisim"/>
          <w:rtl/>
        </w:rPr>
        <w:t>כת"י</w:t>
      </w:r>
      <w:proofErr w:type="spellEnd"/>
      <w:r w:rsidRPr="00C472A9">
        <w:rPr>
          <w:rFonts w:ascii="Narkisim" w:hAnsi="Narkisim"/>
          <w:rtl/>
        </w:rPr>
        <w:t xml:space="preserve"> יחידאי שמצוי בספרייה בסנט פטרסבורג, אשר נתנה את הסכמתה לפרסומו בדפוס.</w:t>
      </w:r>
    </w:p>
    <w:p w:rsidR="0094076C" w:rsidRPr="00C472A9" w:rsidRDefault="0094076C" w:rsidP="0094076C">
      <w:pPr>
        <w:bidi/>
        <w:rPr>
          <w:rFonts w:ascii="Narkisim" w:hAnsi="Narkisim"/>
          <w:rtl/>
        </w:rPr>
      </w:pPr>
      <w:r w:rsidRPr="00C472A9">
        <w:rPr>
          <w:rFonts w:ascii="Narkisim" w:hAnsi="Narkisim"/>
          <w:rtl/>
        </w:rPr>
        <w:t xml:space="preserve">מבחינה מתודולוגית פרשנותו של ר"י חיון מיוסדת על אדנֵי שיטת הניתוח המדוקדק של טקסט מבית מדרשו של ר' יצחק </w:t>
      </w:r>
      <w:proofErr w:type="spellStart"/>
      <w:r w:rsidRPr="00C472A9">
        <w:rPr>
          <w:rFonts w:ascii="Narkisim" w:hAnsi="Narkisim"/>
          <w:rtl/>
        </w:rPr>
        <w:t>קנפנטון</w:t>
      </w:r>
      <w:proofErr w:type="spellEnd"/>
      <w:r w:rsidRPr="00C472A9">
        <w:rPr>
          <w:rFonts w:ascii="Narkisim" w:hAnsi="Narkisim"/>
          <w:rtl/>
        </w:rPr>
        <w:t xml:space="preserve"> הספרדי ('העיון הספרדי'), והיא מאופיינת בגישה חינוכית אשר מבקשת לטפל בבעיות הקשות של יהדות ספרד ופורטוגל במאות ה 14</w:t>
      </w:r>
      <w:r w:rsidRPr="00C472A9">
        <w:rPr>
          <w:rFonts w:ascii="Narkisim" w:hAnsi="Narkisim"/>
          <w:rtl/>
        </w:rPr>
        <w:noBreakHyphen/>
        <w:t>15, במישור הדתי, המוסרי והחברתי.</w:t>
      </w:r>
    </w:p>
    <w:p w:rsidR="0094076C" w:rsidRPr="00C472A9" w:rsidRDefault="0094076C" w:rsidP="0094076C">
      <w:pPr>
        <w:bidi/>
        <w:rPr>
          <w:rFonts w:ascii="Narkisim" w:hAnsi="Narkisim"/>
          <w:rtl/>
        </w:rPr>
      </w:pPr>
      <w:r w:rsidRPr="00C472A9">
        <w:rPr>
          <w:rFonts w:ascii="Narkisim" w:hAnsi="Narkisim"/>
          <w:rtl/>
        </w:rPr>
        <w:t xml:space="preserve">רי"ח נוהג לטפל בכל פסוק ופסוק ללא יוצא מן הכלל, ובמספר רבדים: ניתוח לשוני-פילולוגי של המילים כמו גם של התחביר בפסוק עצמו; ראיית ההקשר הספרותי הרחב של הפסוק בקטע ובספר שבו הוא נמצא; השוואה למקומות אחרים במקרא; התייחסות (גלויה וסמויה) לפרשנים </w:t>
      </w:r>
      <w:proofErr w:type="spellStart"/>
      <w:r w:rsidRPr="00C472A9">
        <w:rPr>
          <w:rFonts w:ascii="Narkisim" w:hAnsi="Narkisim"/>
          <w:rtl/>
        </w:rPr>
        <w:t>שקדמוהו</w:t>
      </w:r>
      <w:proofErr w:type="spellEnd"/>
      <w:r w:rsidRPr="00C472A9">
        <w:rPr>
          <w:rFonts w:ascii="Narkisim" w:hAnsi="Narkisim"/>
          <w:rtl/>
        </w:rPr>
        <w:t>; הערות חינוכיות מובלעות; ועוד.</w:t>
      </w:r>
    </w:p>
    <w:p w:rsidR="0094076C" w:rsidRPr="00C472A9" w:rsidRDefault="0094076C" w:rsidP="0094076C">
      <w:pPr>
        <w:bidi/>
        <w:rPr>
          <w:rFonts w:ascii="Narkisim" w:hAnsi="Narkisim"/>
          <w:rtl/>
        </w:rPr>
      </w:pPr>
      <w:r w:rsidRPr="00C472A9">
        <w:rPr>
          <w:rFonts w:ascii="Narkisim" w:hAnsi="Narkisim"/>
          <w:rtl/>
        </w:rPr>
        <w:t>מדובר בפירוש עצמאי וייחודי, שלתוכו נוצקים גם פירושי קודמיו, פעמים רבות תוך שינוי בעל  משמעות רבה מבחינה פילוסופית וחינוכית, שיוצרת תרכובת חדשה,.</w:t>
      </w:r>
    </w:p>
    <w:p w:rsidR="0094076C" w:rsidRPr="00C472A9" w:rsidRDefault="0094076C" w:rsidP="0094076C">
      <w:pPr>
        <w:bidi/>
        <w:rPr>
          <w:rFonts w:ascii="Narkisim" w:hAnsi="Narkisim"/>
          <w:rtl/>
        </w:rPr>
      </w:pPr>
      <w:r w:rsidRPr="00C472A9">
        <w:rPr>
          <w:rFonts w:ascii="Narkisim" w:hAnsi="Narkisim"/>
          <w:rtl/>
        </w:rPr>
        <w:t>כל אחד משני העוסקים במלאכת ההדרה של הפירוש כתבו עבודת דוקטור על ר"י חיון ופרשנותו, ובצד ההדרה המדעית המדוקדקת של הפירוש הם מוסיפים אפראט ביקורתי, כמו גם פרק מבוא נרחב לרקע ההיסטורי ולדרך פרשנותו הייחודית של ר"י חיון.</w:t>
      </w:r>
    </w:p>
    <w:p w:rsidR="006254F9" w:rsidRDefault="006254F9"/>
    <w:sectPr w:rsidR="006254F9"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DD0"/>
    <w:multiLevelType w:val="hybridMultilevel"/>
    <w:tmpl w:val="2ED07044"/>
    <w:lvl w:ilvl="0" w:tplc="40D0C79A">
      <w:start w:val="1"/>
      <w:numFmt w:val="decimal"/>
      <w:lvlText w:val="%1."/>
      <w:lvlJc w:val="left"/>
      <w:pPr>
        <w:ind w:left="643"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C"/>
    <w:rsid w:val="005076E1"/>
    <w:rsid w:val="006254F9"/>
    <w:rsid w:val="009407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8EC5-8AFC-4AF7-9237-4603AA9E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6C"/>
    <w:pPr>
      <w:spacing w:after="0" w:line="360" w:lineRule="auto"/>
      <w:jc w:val="both"/>
    </w:pPr>
    <w:rPr>
      <w:rFonts w:cs="Narkisi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1356120663061909459msolistparagraph">
    <w:name w:val="m_1356120663061909459msolistparagraph"/>
    <w:basedOn w:val="a"/>
    <w:rsid w:val="0094076C"/>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9437B789</Template>
  <TotalTime>0</TotalTime>
  <Pages>1</Pages>
  <Words>218</Words>
  <Characters>1095</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 לוי</dc:creator>
  <cp:keywords/>
  <dc:description/>
  <cp:lastModifiedBy>רחל לוי</cp:lastModifiedBy>
  <cp:revision>1</cp:revision>
  <dcterms:created xsi:type="dcterms:W3CDTF">2019-01-08T07:30:00Z</dcterms:created>
  <dcterms:modified xsi:type="dcterms:W3CDTF">2019-01-08T07:30:00Z</dcterms:modified>
</cp:coreProperties>
</file>