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94" w:rsidRPr="0062667F" w:rsidRDefault="00587D94" w:rsidP="00B93E33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342404" w:rsidRDefault="00342404" w:rsidP="005740E7">
      <w:pPr>
        <w:jc w:val="both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342404" w:rsidRDefault="00342404" w:rsidP="005740E7">
      <w:pPr>
        <w:jc w:val="both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B93E33" w:rsidRPr="0062667F" w:rsidRDefault="00B93E33" w:rsidP="000468BA">
      <w:pPr>
        <w:jc w:val="both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62667F">
        <w:rPr>
          <w:rFonts w:asciiTheme="majorBidi" w:hAnsiTheme="majorBidi" w:cstheme="majorBidi"/>
          <w:b/>
          <w:bCs/>
          <w:sz w:val="48"/>
          <w:szCs w:val="48"/>
          <w:rtl/>
        </w:rPr>
        <w:t xml:space="preserve">"פיתוח </w:t>
      </w:r>
      <w:r w:rsidR="004D4BAE">
        <w:rPr>
          <w:rFonts w:asciiTheme="majorBidi" w:hAnsiTheme="majorBidi" w:cstheme="majorBidi" w:hint="cs"/>
          <w:b/>
          <w:bCs/>
          <w:sz w:val="48"/>
          <w:szCs w:val="48"/>
          <w:rtl/>
        </w:rPr>
        <w:t>חיי</w:t>
      </w:r>
      <w:r w:rsidR="000468BA">
        <w:rPr>
          <w:rFonts w:asciiTheme="majorBidi" w:hAnsiTheme="majorBidi" w:cstheme="majorBidi" w:hint="cs"/>
          <w:b/>
          <w:bCs/>
          <w:sz w:val="48"/>
          <w:szCs w:val="48"/>
          <w:rtl/>
        </w:rPr>
        <w:t>שנים אלקטרונ</w:t>
      </w:r>
      <w:r w:rsidR="006B3D09">
        <w:rPr>
          <w:rFonts w:asciiTheme="majorBidi" w:hAnsiTheme="majorBidi" w:cstheme="majorBidi" w:hint="cs"/>
          <w:b/>
          <w:bCs/>
          <w:sz w:val="48"/>
          <w:szCs w:val="48"/>
          <w:rtl/>
        </w:rPr>
        <w:t>י</w:t>
      </w:r>
      <w:r w:rsidR="000468BA">
        <w:rPr>
          <w:rFonts w:asciiTheme="majorBidi" w:hAnsiTheme="majorBidi" w:cstheme="majorBidi" w:hint="cs"/>
          <w:b/>
          <w:bCs/>
          <w:sz w:val="48"/>
          <w:szCs w:val="48"/>
          <w:rtl/>
        </w:rPr>
        <w:t>ים ואופט</w:t>
      </w:r>
      <w:r w:rsidR="006B3D09">
        <w:rPr>
          <w:rFonts w:asciiTheme="majorBidi" w:hAnsiTheme="majorBidi" w:cstheme="majorBidi" w:hint="cs"/>
          <w:b/>
          <w:bCs/>
          <w:sz w:val="48"/>
          <w:szCs w:val="48"/>
          <w:rtl/>
        </w:rPr>
        <w:t>י</w:t>
      </w:r>
      <w:r w:rsidR="000468BA">
        <w:rPr>
          <w:rFonts w:asciiTheme="majorBidi" w:hAnsiTheme="majorBidi" w:cstheme="majorBidi" w:hint="cs"/>
          <w:b/>
          <w:bCs/>
          <w:sz w:val="48"/>
          <w:szCs w:val="48"/>
          <w:rtl/>
        </w:rPr>
        <w:t>ים מוגברים,</w:t>
      </w:r>
      <w:r w:rsidR="000468BA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0468BA">
        <w:rPr>
          <w:rFonts w:asciiTheme="majorBidi" w:hAnsiTheme="majorBidi" w:cstheme="majorBidi" w:hint="cs"/>
          <w:b/>
          <w:bCs/>
          <w:sz w:val="48"/>
          <w:szCs w:val="48"/>
          <w:rtl/>
        </w:rPr>
        <w:t>בקרת מעבר אלקטרון בממשק אלקטרודה/תמיסה</w:t>
      </w:r>
      <w:r w:rsidR="004D4BAE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וביצוע תנועות מכאניות הפיכות באמצעות </w:t>
      </w:r>
      <w:r w:rsidR="000468BA" w:rsidRPr="000468BA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rtl/>
        </w:rPr>
        <w:t>/</w:t>
      </w:r>
      <w:r w:rsidR="000468BA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rtl/>
        </w:rPr>
        <w:t>/</w:t>
      </w:r>
      <w:r w:rsidR="000468BA" w:rsidRPr="000468BA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rtl/>
        </w:rPr>
        <w:t>///</w:t>
      </w:r>
      <w:r w:rsidR="000468BA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משטחים </w:t>
      </w:r>
      <w:proofErr w:type="spellStart"/>
      <w:r w:rsidR="000468BA">
        <w:rPr>
          <w:rFonts w:asciiTheme="majorBidi" w:hAnsiTheme="majorBidi" w:cstheme="majorBidi" w:hint="cs"/>
          <w:b/>
          <w:bCs/>
          <w:sz w:val="48"/>
          <w:szCs w:val="48"/>
          <w:rtl/>
        </w:rPr>
        <w:t>המותמרים</w:t>
      </w:r>
      <w:proofErr w:type="spellEnd"/>
      <w:r w:rsidR="000468BA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ב</w:t>
      </w:r>
      <w:r w:rsidR="004D4BAE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חומצות </w:t>
      </w:r>
      <w:proofErr w:type="spellStart"/>
      <w:r w:rsidR="004D4BAE">
        <w:rPr>
          <w:rFonts w:asciiTheme="majorBidi" w:hAnsiTheme="majorBidi" w:cstheme="majorBidi" w:hint="cs"/>
          <w:b/>
          <w:bCs/>
          <w:sz w:val="48"/>
          <w:szCs w:val="48"/>
          <w:rtl/>
        </w:rPr>
        <w:t>נוקלאיות</w:t>
      </w:r>
      <w:proofErr w:type="spellEnd"/>
      <w:r w:rsidRPr="0062667F">
        <w:rPr>
          <w:rFonts w:asciiTheme="majorBidi" w:hAnsiTheme="majorBidi" w:cstheme="majorBidi"/>
          <w:b/>
          <w:bCs/>
          <w:sz w:val="48"/>
          <w:szCs w:val="48"/>
          <w:rtl/>
        </w:rPr>
        <w:t>"</w:t>
      </w:r>
    </w:p>
    <w:p w:rsidR="00B93E33" w:rsidRPr="0062667F" w:rsidRDefault="00B93E33" w:rsidP="00B93E33">
      <w:pPr>
        <w:jc w:val="both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342404" w:rsidRDefault="00342404" w:rsidP="00F1252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42404" w:rsidRDefault="00342404" w:rsidP="00B93E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42404" w:rsidRDefault="00342404" w:rsidP="00B93E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42404" w:rsidRDefault="00342404" w:rsidP="00B93E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93E33" w:rsidRPr="009F6877" w:rsidRDefault="00B93E33" w:rsidP="00B93E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F6877">
        <w:rPr>
          <w:rFonts w:asciiTheme="majorBidi" w:hAnsiTheme="majorBidi" w:cstheme="majorBidi"/>
          <w:b/>
          <w:bCs/>
          <w:sz w:val="32"/>
          <w:szCs w:val="32"/>
          <w:rtl/>
        </w:rPr>
        <w:t>החיבור הוגש לשם קבלת תואר</w:t>
      </w:r>
    </w:p>
    <w:p w:rsidR="00B93E33" w:rsidRPr="009F6877" w:rsidRDefault="00B93E33" w:rsidP="00B93E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F6877">
        <w:rPr>
          <w:rFonts w:asciiTheme="majorBidi" w:hAnsiTheme="majorBidi" w:cstheme="majorBidi"/>
          <w:b/>
          <w:bCs/>
          <w:sz w:val="32"/>
          <w:szCs w:val="32"/>
          <w:rtl/>
        </w:rPr>
        <w:t>"דוקטור לפילוסופיה"</w:t>
      </w:r>
    </w:p>
    <w:p w:rsidR="00B93E33" w:rsidRPr="009F6877" w:rsidRDefault="00B93E33" w:rsidP="00B93E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F6877">
        <w:rPr>
          <w:rFonts w:asciiTheme="majorBidi" w:hAnsiTheme="majorBidi" w:cstheme="majorBidi"/>
          <w:b/>
          <w:bCs/>
          <w:sz w:val="32"/>
          <w:szCs w:val="32"/>
          <w:rtl/>
        </w:rPr>
        <w:t>מאת גלעד פילוסוף</w:t>
      </w:r>
    </w:p>
    <w:p w:rsidR="00B93E33" w:rsidRPr="0062667F" w:rsidRDefault="00B93E33" w:rsidP="00B93E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93E33" w:rsidRDefault="00B93E33" w:rsidP="00B93E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21B9" w:rsidRPr="0062667F" w:rsidRDefault="00D421B9" w:rsidP="00B93E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93E33" w:rsidRPr="0062667F" w:rsidRDefault="00F1252E" w:rsidP="00F1252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F1252E">
        <w:rPr>
          <w:rFonts w:asciiTheme="majorBidi" w:hAnsiTheme="majorBidi" w:cs="Times New Roman"/>
          <w:sz w:val="24"/>
          <w:szCs w:val="24"/>
          <w:rtl/>
        </w:rPr>
        <w:drawing>
          <wp:inline distT="0" distB="0" distL="0" distR="0">
            <wp:extent cx="1427294" cy="1555750"/>
            <wp:effectExtent l="0" t="0" r="0" b="0"/>
            <wp:docPr id="71" name="תמונה 71" descr="Hebrew University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brew University 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94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33" w:rsidRPr="0062667F" w:rsidRDefault="00B93E33" w:rsidP="00B93E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62667F" w:rsidRDefault="0062667F" w:rsidP="0062667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342404" w:rsidRDefault="00342404" w:rsidP="0062667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342404" w:rsidRDefault="00342404" w:rsidP="0062667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B93E33" w:rsidRPr="0062667F" w:rsidRDefault="00B93E33" w:rsidP="0062667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62667F">
        <w:rPr>
          <w:rFonts w:asciiTheme="majorBidi" w:hAnsiTheme="majorBidi" w:cstheme="majorBidi"/>
          <w:sz w:val="32"/>
          <w:szCs w:val="32"/>
          <w:rtl/>
        </w:rPr>
        <w:t>הוגש לסנאט של</w:t>
      </w:r>
    </w:p>
    <w:p w:rsidR="00B93E33" w:rsidRPr="0062667F" w:rsidRDefault="00B93E33" w:rsidP="00F1252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62667F">
        <w:rPr>
          <w:rFonts w:asciiTheme="majorBidi" w:hAnsiTheme="majorBidi" w:cstheme="majorBidi"/>
          <w:sz w:val="32"/>
          <w:szCs w:val="32"/>
          <w:rtl/>
        </w:rPr>
        <w:t>האוניברסיט</w:t>
      </w:r>
      <w:r w:rsidR="00B06CD9">
        <w:rPr>
          <w:rFonts w:asciiTheme="majorBidi" w:hAnsiTheme="majorBidi" w:cstheme="majorBidi" w:hint="cs"/>
          <w:sz w:val="32"/>
          <w:szCs w:val="32"/>
          <w:rtl/>
        </w:rPr>
        <w:t>ה</w:t>
      </w:r>
      <w:r w:rsidRPr="0062667F">
        <w:rPr>
          <w:rFonts w:asciiTheme="majorBidi" w:hAnsiTheme="majorBidi" w:cstheme="majorBidi"/>
          <w:sz w:val="32"/>
          <w:szCs w:val="32"/>
          <w:rtl/>
        </w:rPr>
        <w:t xml:space="preserve"> עברית בירושלים </w:t>
      </w:r>
      <w:r w:rsidR="00F1252E">
        <w:rPr>
          <w:rFonts w:asciiTheme="majorBidi" w:hAnsiTheme="majorBidi" w:cstheme="majorBidi" w:hint="cs"/>
          <w:sz w:val="32"/>
          <w:szCs w:val="32"/>
          <w:rtl/>
        </w:rPr>
        <w:t xml:space="preserve">ספטמבר </w:t>
      </w:r>
      <w:r w:rsidRPr="0062667F">
        <w:rPr>
          <w:rFonts w:asciiTheme="majorBidi" w:hAnsiTheme="majorBidi" w:cstheme="majorBidi"/>
          <w:sz w:val="32"/>
          <w:szCs w:val="32"/>
          <w:rtl/>
        </w:rPr>
        <w:t>2014</w:t>
      </w:r>
    </w:p>
    <w:p w:rsidR="00B93E33" w:rsidRPr="0062667F" w:rsidRDefault="00B93E33" w:rsidP="00B93E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E235E" w:rsidRDefault="002E235E" w:rsidP="002E235E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42404" w:rsidRDefault="00342404" w:rsidP="002E235E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42404" w:rsidRDefault="00342404" w:rsidP="002E235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E235E" w:rsidRDefault="002E235E" w:rsidP="002E235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E235E" w:rsidRDefault="002E235E" w:rsidP="002E235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E235E" w:rsidRPr="002E235E" w:rsidRDefault="002E235E" w:rsidP="002E235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עבודה זו נעשתה בהדרכתו של פרופסור איתמר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ו</w:t>
      </w:r>
      <w:r w:rsidR="00964303">
        <w:rPr>
          <w:rFonts w:asciiTheme="majorBidi" w:hAnsiTheme="majorBidi" w:cstheme="majorBidi" w:hint="cs"/>
          <w:b/>
          <w:bCs/>
          <w:sz w:val="32"/>
          <w:szCs w:val="32"/>
          <w:rtl/>
        </w:rPr>
        <w:t>י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לנר</w:t>
      </w:r>
      <w:proofErr w:type="spellEnd"/>
    </w:p>
    <w:p w:rsidR="002E235E" w:rsidRDefault="002E235E" w:rsidP="00964303">
      <w:pPr>
        <w:bidi w:val="0"/>
        <w:rPr>
          <w:rFonts w:asciiTheme="majorBidi" w:hAnsiTheme="majorBidi" w:cs="Dbs-Torah"/>
          <w:b/>
          <w:bCs/>
          <w:sz w:val="32"/>
          <w:szCs w:val="32"/>
        </w:rPr>
      </w:pPr>
      <w:r>
        <w:rPr>
          <w:rFonts w:asciiTheme="majorBidi" w:hAnsiTheme="majorBidi" w:cs="Dbs-Torah"/>
          <w:b/>
          <w:bCs/>
          <w:sz w:val="32"/>
          <w:szCs w:val="32"/>
          <w:rtl/>
        </w:rPr>
        <w:br w:type="page"/>
      </w:r>
    </w:p>
    <w:p w:rsidR="00964303" w:rsidRDefault="00964303" w:rsidP="00964303">
      <w:pPr>
        <w:bidi w:val="0"/>
        <w:rPr>
          <w:rFonts w:asciiTheme="majorBidi" w:hAnsiTheme="majorBidi" w:cs="Dbs-Torah"/>
          <w:b/>
          <w:bCs/>
          <w:sz w:val="32"/>
          <w:szCs w:val="32"/>
          <w:rtl/>
        </w:rPr>
      </w:pPr>
    </w:p>
    <w:p w:rsidR="00342404" w:rsidRDefault="00342404" w:rsidP="0003300F">
      <w:pPr>
        <w:spacing w:after="0" w:line="480" w:lineRule="auto"/>
        <w:jc w:val="center"/>
        <w:rPr>
          <w:rFonts w:asciiTheme="majorBidi" w:hAnsiTheme="majorBidi" w:cs="Dbs-Torah"/>
          <w:b/>
          <w:bCs/>
          <w:sz w:val="32"/>
          <w:szCs w:val="32"/>
          <w:rtl/>
        </w:rPr>
      </w:pPr>
    </w:p>
    <w:p w:rsidR="00342404" w:rsidRDefault="00342404" w:rsidP="0003300F">
      <w:pPr>
        <w:spacing w:after="0" w:line="480" w:lineRule="auto"/>
        <w:jc w:val="center"/>
        <w:rPr>
          <w:rFonts w:asciiTheme="majorBidi" w:hAnsiTheme="majorBidi" w:cs="Dbs-Torah"/>
          <w:b/>
          <w:bCs/>
          <w:sz w:val="32"/>
          <w:szCs w:val="32"/>
          <w:rtl/>
        </w:rPr>
      </w:pPr>
    </w:p>
    <w:p w:rsidR="00342404" w:rsidRDefault="00342404" w:rsidP="0003300F">
      <w:pPr>
        <w:spacing w:after="0" w:line="480" w:lineRule="auto"/>
        <w:jc w:val="center"/>
        <w:rPr>
          <w:rFonts w:asciiTheme="majorBidi" w:hAnsiTheme="majorBidi" w:cs="Dbs-Torah"/>
          <w:b/>
          <w:bCs/>
          <w:sz w:val="32"/>
          <w:szCs w:val="32"/>
          <w:rtl/>
        </w:rPr>
      </w:pPr>
    </w:p>
    <w:p w:rsidR="005C56FA" w:rsidRDefault="005C56FA" w:rsidP="005C56FA">
      <w:pPr>
        <w:spacing w:after="0"/>
        <w:jc w:val="center"/>
        <w:rPr>
          <w:rFonts w:asciiTheme="majorBidi" w:hAnsiTheme="majorBidi" w:cs="Dbs-Torah"/>
          <w:b/>
          <w:bCs/>
          <w:szCs w:val="26"/>
          <w:rtl/>
        </w:rPr>
      </w:pPr>
    </w:p>
    <w:p w:rsidR="005C56FA" w:rsidRDefault="005C56FA" w:rsidP="005C56FA">
      <w:pPr>
        <w:spacing w:after="0"/>
        <w:jc w:val="center"/>
        <w:rPr>
          <w:rFonts w:asciiTheme="majorBidi" w:hAnsiTheme="majorBidi" w:cs="Dbs-Torah"/>
          <w:b/>
          <w:bCs/>
          <w:szCs w:val="26"/>
          <w:rtl/>
        </w:rPr>
      </w:pPr>
    </w:p>
    <w:p w:rsidR="00B93E33" w:rsidRPr="00142DA1" w:rsidRDefault="00B93E33" w:rsidP="005C56FA">
      <w:pPr>
        <w:spacing w:after="0"/>
        <w:jc w:val="center"/>
        <w:rPr>
          <w:rFonts w:asciiTheme="majorBidi" w:hAnsiTheme="majorBidi" w:cs="Dbs-Torah"/>
          <w:b/>
          <w:bCs/>
          <w:szCs w:val="26"/>
          <w:rtl/>
        </w:rPr>
      </w:pPr>
      <w:r w:rsidRPr="00142DA1">
        <w:rPr>
          <w:rFonts w:asciiTheme="majorBidi" w:hAnsiTheme="majorBidi" w:cs="Dbs-Torah"/>
          <w:b/>
          <w:bCs/>
          <w:szCs w:val="26"/>
          <w:rtl/>
        </w:rPr>
        <w:t>אני מודה לאלוקים</w:t>
      </w:r>
      <w:r w:rsidR="0062667F" w:rsidRPr="00142DA1">
        <w:rPr>
          <w:rFonts w:asciiTheme="majorBidi" w:hAnsiTheme="majorBidi" w:cs="Dbs-Torah" w:hint="cs"/>
          <w:b/>
          <w:bCs/>
          <w:szCs w:val="26"/>
          <w:rtl/>
        </w:rPr>
        <w:t xml:space="preserve"> על הזכות הנפלאה</w:t>
      </w:r>
      <w:r w:rsidR="00F00A95" w:rsidRPr="00142DA1">
        <w:rPr>
          <w:rFonts w:asciiTheme="majorBidi" w:hAnsiTheme="majorBidi" w:cs="Dbs-Torah" w:hint="cs"/>
          <w:b/>
          <w:bCs/>
          <w:szCs w:val="26"/>
          <w:rtl/>
        </w:rPr>
        <w:t xml:space="preserve"> </w:t>
      </w:r>
      <w:r w:rsidR="00142DA1">
        <w:rPr>
          <w:rFonts w:asciiTheme="majorBidi" w:hAnsiTheme="majorBidi" w:cs="Dbs-Torah" w:hint="cs"/>
          <w:b/>
          <w:bCs/>
          <w:szCs w:val="26"/>
          <w:rtl/>
        </w:rPr>
        <w:t>שנפלה בחלקי</w:t>
      </w:r>
      <w:r w:rsidR="0062667F" w:rsidRPr="00142DA1">
        <w:rPr>
          <w:rFonts w:asciiTheme="majorBidi" w:hAnsiTheme="majorBidi" w:cs="Dbs-Torah" w:hint="cs"/>
          <w:b/>
          <w:bCs/>
          <w:szCs w:val="26"/>
          <w:rtl/>
        </w:rPr>
        <w:t xml:space="preserve"> לחקור </w:t>
      </w:r>
      <w:r w:rsidR="006F7150" w:rsidRPr="00142DA1">
        <w:rPr>
          <w:rFonts w:asciiTheme="majorBidi" w:hAnsiTheme="majorBidi" w:cs="Dbs-Torah" w:hint="cs"/>
          <w:b/>
          <w:bCs/>
          <w:szCs w:val="26"/>
          <w:rtl/>
        </w:rPr>
        <w:t xml:space="preserve">את </w:t>
      </w:r>
      <w:r w:rsidR="0062667F" w:rsidRPr="00142DA1">
        <w:rPr>
          <w:rFonts w:asciiTheme="majorBidi" w:hAnsiTheme="majorBidi" w:cs="Dbs-Torah" w:hint="cs"/>
          <w:b/>
          <w:bCs/>
          <w:szCs w:val="26"/>
          <w:rtl/>
        </w:rPr>
        <w:t xml:space="preserve">עולמך, על הבינה שחלקת ליראיך להצליח לגלות </w:t>
      </w:r>
      <w:r w:rsidR="001B5F09" w:rsidRPr="00142DA1">
        <w:rPr>
          <w:rFonts w:asciiTheme="majorBidi" w:hAnsiTheme="majorBidi" w:cs="Dbs-Torah" w:hint="cs"/>
          <w:b/>
          <w:bCs/>
          <w:szCs w:val="26"/>
          <w:rtl/>
        </w:rPr>
        <w:t>מעט</w:t>
      </w:r>
      <w:r w:rsidR="0062667F" w:rsidRPr="00142DA1">
        <w:rPr>
          <w:rFonts w:asciiTheme="majorBidi" w:hAnsiTheme="majorBidi" w:cs="Dbs-Torah" w:hint="cs"/>
          <w:b/>
          <w:bCs/>
          <w:szCs w:val="26"/>
          <w:rtl/>
        </w:rPr>
        <w:t xml:space="preserve"> </w:t>
      </w:r>
      <w:r w:rsidR="001B5F09" w:rsidRPr="00142DA1">
        <w:rPr>
          <w:rFonts w:asciiTheme="majorBidi" w:hAnsiTheme="majorBidi" w:cs="Dbs-Torah" w:hint="cs"/>
          <w:b/>
          <w:bCs/>
          <w:szCs w:val="26"/>
          <w:rtl/>
        </w:rPr>
        <w:t>מ</w:t>
      </w:r>
      <w:r w:rsidR="0062667F" w:rsidRPr="00142DA1">
        <w:rPr>
          <w:rFonts w:asciiTheme="majorBidi" w:hAnsiTheme="majorBidi" w:cs="Dbs-Torah" w:hint="cs"/>
          <w:b/>
          <w:bCs/>
          <w:szCs w:val="26"/>
          <w:rtl/>
        </w:rPr>
        <w:t>הנסתר מעי</w:t>
      </w:r>
      <w:r w:rsidR="0003300F" w:rsidRPr="00142DA1">
        <w:rPr>
          <w:rFonts w:asciiTheme="majorBidi" w:hAnsiTheme="majorBidi" w:cs="Dbs-Torah" w:hint="cs"/>
          <w:b/>
          <w:bCs/>
          <w:szCs w:val="26"/>
          <w:rtl/>
        </w:rPr>
        <w:t>ני</w:t>
      </w:r>
      <w:r w:rsidR="0062667F" w:rsidRPr="00142DA1">
        <w:rPr>
          <w:rFonts w:asciiTheme="majorBidi" w:hAnsiTheme="majorBidi" w:cs="Dbs-Torah" w:hint="cs"/>
          <w:b/>
          <w:bCs/>
          <w:szCs w:val="26"/>
          <w:rtl/>
        </w:rPr>
        <w:t xml:space="preserve"> </w:t>
      </w:r>
      <w:r w:rsidR="001B5F09" w:rsidRPr="00142DA1">
        <w:rPr>
          <w:rFonts w:asciiTheme="majorBidi" w:hAnsiTheme="majorBidi" w:cs="Dbs-Torah" w:hint="cs"/>
          <w:b/>
          <w:bCs/>
          <w:szCs w:val="26"/>
          <w:rtl/>
        </w:rPr>
        <w:t>כל חי</w:t>
      </w:r>
      <w:r w:rsidR="0062667F" w:rsidRPr="00142DA1">
        <w:rPr>
          <w:rFonts w:asciiTheme="majorBidi" w:hAnsiTheme="majorBidi" w:cs="Dbs-Torah" w:hint="cs"/>
          <w:b/>
          <w:bCs/>
          <w:szCs w:val="26"/>
          <w:rtl/>
        </w:rPr>
        <w:t xml:space="preserve"> </w:t>
      </w:r>
    </w:p>
    <w:p w:rsidR="00B93E33" w:rsidRPr="006F7150" w:rsidRDefault="00B93E33" w:rsidP="005C56F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C56FA" w:rsidRDefault="005C56FA" w:rsidP="005C56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93E33" w:rsidRPr="00342404" w:rsidRDefault="00B93E33" w:rsidP="005C56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תודתי מעומק הלב לפרופסור איתמר </w:t>
      </w:r>
      <w:proofErr w:type="spellStart"/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וילנר</w:t>
      </w:r>
      <w:proofErr w:type="spellEnd"/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על ההדרכה האישית יוצאת הדופן</w:t>
      </w:r>
      <w:r w:rsidR="002E235E" w:rsidRPr="00342404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במהלך שנות התואר. על המע</w:t>
      </w:r>
      <w:r w:rsidR="00F00A95" w:rsidRPr="00342404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ין השופע ועל ההתלהבות למחקר מדעי וחדשנ</w:t>
      </w:r>
      <w:r w:rsidR="00F00A95" w:rsidRPr="00342404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B93E33" w:rsidRPr="00342404" w:rsidRDefault="00B93E33" w:rsidP="0034240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93E33" w:rsidRPr="00342404" w:rsidRDefault="00B93E33" w:rsidP="00B2122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תודתי הגדולה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לד"ר בלהה </w:t>
      </w:r>
      <w:proofErr w:type="spellStart"/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וילנר</w:t>
      </w:r>
      <w:proofErr w:type="spellEnd"/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>על ה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אכפתיות ו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על 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לתמיכתה ודאג</w:t>
      </w:r>
      <w:r w:rsidR="002E235E" w:rsidRPr="00342404">
        <w:rPr>
          <w:rFonts w:asciiTheme="majorBidi" w:hAnsiTheme="majorBidi" w:cstheme="majorBidi" w:hint="cs"/>
          <w:b/>
          <w:bCs/>
          <w:sz w:val="24"/>
          <w:szCs w:val="24"/>
          <w:rtl/>
        </w:rPr>
        <w:t>תה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להצלחתי.</w:t>
      </w:r>
    </w:p>
    <w:p w:rsidR="00B93E33" w:rsidRPr="00342404" w:rsidRDefault="00B93E33" w:rsidP="0034240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93E33" w:rsidRPr="00342404" w:rsidRDefault="00B93E33" w:rsidP="0034240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הערכה רבה לד"ר רן תל ורד על תמיכתו האינסופית, מסירות אין קץ, על מקצועיות, לבביות ועל העידוד מתוך ידידות הדוקה.</w:t>
      </w:r>
    </w:p>
    <w:p w:rsidR="00B93E33" w:rsidRPr="00342404" w:rsidRDefault="00B93E33" w:rsidP="0034240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93E33" w:rsidRPr="00342404" w:rsidRDefault="00B93E33" w:rsidP="00B2122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לחבר קרוב שלי, ד"ר שמחה שמרון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B2122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מיל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>ים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אינ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>ם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מספיקות כדי להביע את תודתי על העזרה שלך להתגבר על קשיים ו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על 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שיתוף הפעולה 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>לאורך כל הדרך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B93E33" w:rsidRPr="00342404" w:rsidRDefault="00B93E33" w:rsidP="0034240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93E33" w:rsidRPr="00342404" w:rsidRDefault="00B93E33" w:rsidP="00B2122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תודה מיוחדת למשפחתי היקרה: ההורים שלי, חמותי, ילדי גיסי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ומעל לכל לאשתי היקרה </w:t>
      </w:r>
      <w:r w:rsidR="00B2122A">
        <w:rPr>
          <w:rFonts w:asciiTheme="majorBidi" w:hAnsiTheme="majorBidi" w:cstheme="majorBidi" w:hint="cs"/>
          <w:b/>
          <w:bCs/>
          <w:sz w:val="24"/>
          <w:szCs w:val="24"/>
          <w:rtl/>
        </w:rPr>
        <w:t>שעודדה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אותי תמיד ובמיוחד ב</w:t>
      </w:r>
      <w:r w:rsidR="00F00A95" w:rsidRPr="00342404">
        <w:rPr>
          <w:rFonts w:asciiTheme="majorBidi" w:hAnsiTheme="majorBidi" w:cstheme="majorBidi" w:hint="cs"/>
          <w:b/>
          <w:bCs/>
          <w:sz w:val="24"/>
          <w:szCs w:val="24"/>
          <w:rtl/>
        </w:rPr>
        <w:t>שנות לימודי לתואר</w:t>
      </w:r>
      <w:r w:rsidRPr="00342404">
        <w:rPr>
          <w:rFonts w:asciiTheme="majorBidi" w:hAnsiTheme="majorBidi" w:cstheme="majorBidi"/>
          <w:b/>
          <w:bCs/>
          <w:sz w:val="24"/>
          <w:szCs w:val="24"/>
          <w:rtl/>
        </w:rPr>
        <w:t>. תודה.</w:t>
      </w:r>
    </w:p>
    <w:p w:rsidR="00342404" w:rsidRDefault="00342404" w:rsidP="00342404">
      <w:pPr>
        <w:bidi w:val="0"/>
        <w:spacing w:after="0"/>
        <w:rPr>
          <w:rFonts w:asciiTheme="majorBidi" w:hAnsiTheme="majorBidi" w:cstheme="majorBidi"/>
          <w:sz w:val="48"/>
          <w:szCs w:val="48"/>
          <w:rtl/>
        </w:rPr>
      </w:pPr>
      <w:r>
        <w:rPr>
          <w:rFonts w:asciiTheme="majorBidi" w:hAnsiTheme="majorBidi" w:cstheme="majorBidi"/>
          <w:sz w:val="48"/>
          <w:szCs w:val="48"/>
          <w:rtl/>
        </w:rPr>
        <w:br w:type="page"/>
      </w:r>
    </w:p>
    <w:p w:rsidR="00A05983" w:rsidRPr="00A05983" w:rsidRDefault="00A05983" w:rsidP="00A05983">
      <w:pPr>
        <w:spacing w:line="480" w:lineRule="auto"/>
        <w:jc w:val="both"/>
        <w:rPr>
          <w:rFonts w:asciiTheme="majorBidi" w:hAnsiTheme="majorBidi" w:cstheme="majorBidi"/>
          <w:sz w:val="48"/>
          <w:szCs w:val="48"/>
          <w:rtl/>
        </w:rPr>
      </w:pPr>
      <w:r w:rsidRPr="00A05983">
        <w:rPr>
          <w:rFonts w:asciiTheme="majorBidi" w:hAnsiTheme="majorBidi" w:cstheme="majorBidi" w:hint="cs"/>
          <w:sz w:val="48"/>
          <w:szCs w:val="48"/>
          <w:rtl/>
        </w:rPr>
        <w:lastRenderedPageBreak/>
        <w:t>תקציר</w:t>
      </w:r>
    </w:p>
    <w:p w:rsidR="00F00A95" w:rsidRDefault="00A05983" w:rsidP="00B72B51">
      <w:pPr>
        <w:pStyle w:val="Heading1"/>
        <w:spacing w:before="0" w:after="240"/>
        <w:rPr>
          <w:rtl/>
        </w:rPr>
      </w:pPr>
      <w:r>
        <w:rPr>
          <w:rFonts w:hint="cs"/>
          <w:rtl/>
        </w:rPr>
        <w:t>פרק 1- הקדמה</w:t>
      </w:r>
    </w:p>
    <w:p w:rsidR="00443088" w:rsidRPr="005100F7" w:rsidRDefault="003E76F8" w:rsidP="005C269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100F7">
        <w:rPr>
          <w:rFonts w:asciiTheme="majorBidi" w:hAnsiTheme="majorBidi" w:cstheme="majorBidi" w:hint="cs"/>
          <w:sz w:val="24"/>
          <w:szCs w:val="24"/>
          <w:rtl/>
        </w:rPr>
        <w:t>הרכב ו</w:t>
      </w:r>
      <w:r w:rsidR="00A05983" w:rsidRPr="005100F7">
        <w:rPr>
          <w:rFonts w:asciiTheme="majorBidi" w:hAnsiTheme="majorBidi" w:cstheme="majorBidi"/>
          <w:sz w:val="24"/>
          <w:szCs w:val="24"/>
          <w:rtl/>
        </w:rPr>
        <w:t xml:space="preserve">סדר הבסיסים 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של </w:t>
      </w:r>
      <w:r w:rsidR="00A05983" w:rsidRPr="005100F7">
        <w:rPr>
          <w:rFonts w:asciiTheme="majorBidi" w:hAnsiTheme="majorBidi" w:cstheme="majorBidi"/>
          <w:sz w:val="24"/>
          <w:szCs w:val="24"/>
          <w:rtl/>
        </w:rPr>
        <w:t xml:space="preserve">חומצות </w:t>
      </w:r>
      <w:proofErr w:type="spellStart"/>
      <w:r w:rsidR="00A05983" w:rsidRPr="005100F7">
        <w:rPr>
          <w:rFonts w:asciiTheme="majorBidi" w:hAnsiTheme="majorBidi" w:cstheme="majorBidi"/>
          <w:sz w:val="24"/>
          <w:szCs w:val="24"/>
          <w:rtl/>
        </w:rPr>
        <w:t>נוקלאיות</w:t>
      </w:r>
      <w:proofErr w:type="spellEnd"/>
      <w:r w:rsidR="00A05983" w:rsidRPr="005100F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>יוצרים רצ</w:t>
      </w:r>
      <w:r w:rsidR="00B2122A">
        <w:rPr>
          <w:rFonts w:asciiTheme="majorBidi" w:hAnsiTheme="majorBidi" w:cstheme="majorBidi" w:hint="cs"/>
          <w:sz w:val="24"/>
          <w:szCs w:val="24"/>
          <w:rtl/>
        </w:rPr>
        <w:t>פים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 ייחודי</w:t>
      </w:r>
      <w:r w:rsidR="00B2122A">
        <w:rPr>
          <w:rFonts w:asciiTheme="majorBidi" w:hAnsiTheme="majorBidi" w:cstheme="majorBidi" w:hint="cs"/>
          <w:sz w:val="24"/>
          <w:szCs w:val="24"/>
          <w:rtl/>
        </w:rPr>
        <w:t>ים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 של </w:t>
      </w:r>
      <w:proofErr w:type="spellStart"/>
      <w:r w:rsidRPr="005100F7">
        <w:rPr>
          <w:rFonts w:asciiTheme="majorBidi" w:hAnsiTheme="majorBidi" w:cstheme="majorBidi" w:hint="cs"/>
          <w:sz w:val="24"/>
          <w:szCs w:val="24"/>
          <w:rtl/>
        </w:rPr>
        <w:t>ביופולימר</w:t>
      </w:r>
      <w:proofErr w:type="spellEnd"/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2122A">
        <w:rPr>
          <w:rFonts w:asciiTheme="majorBidi" w:hAnsiTheme="majorBidi" w:cstheme="majorBidi" w:hint="cs"/>
          <w:sz w:val="24"/>
          <w:szCs w:val="24"/>
          <w:rtl/>
        </w:rPr>
        <w:t>בעלי</w:t>
      </w:r>
      <w:r w:rsidR="00E11AF6" w:rsidRPr="005100F7">
        <w:rPr>
          <w:rFonts w:asciiTheme="majorBidi" w:hAnsiTheme="majorBidi" w:cstheme="majorBidi" w:hint="cs"/>
          <w:sz w:val="24"/>
          <w:szCs w:val="24"/>
          <w:rtl/>
        </w:rPr>
        <w:t xml:space="preserve"> מבנ</w:t>
      </w:r>
      <w:r w:rsidR="00B2122A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E11AF6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5100F7">
        <w:rPr>
          <w:rFonts w:asciiTheme="majorBidi" w:hAnsiTheme="majorBidi" w:cstheme="majorBidi" w:hint="cs"/>
          <w:sz w:val="24"/>
          <w:szCs w:val="24"/>
          <w:rtl/>
        </w:rPr>
        <w:t>פונקציונאל</w:t>
      </w:r>
      <w:r w:rsidR="00B2122A">
        <w:rPr>
          <w:rFonts w:asciiTheme="majorBidi" w:hAnsiTheme="majorBidi" w:cstheme="majorBidi" w:hint="cs"/>
          <w:sz w:val="24"/>
          <w:szCs w:val="24"/>
          <w:rtl/>
        </w:rPr>
        <w:t>ים</w:t>
      </w:r>
      <w:proofErr w:type="spellEnd"/>
      <w:r w:rsidR="00E11AF6" w:rsidRPr="005100F7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המבנים </w:t>
      </w:r>
      <w:proofErr w:type="spellStart"/>
      <w:r w:rsidR="002C11C6">
        <w:rPr>
          <w:rFonts w:asciiTheme="majorBidi" w:hAnsiTheme="majorBidi" w:cstheme="majorBidi" w:hint="cs"/>
          <w:sz w:val="24"/>
          <w:szCs w:val="24"/>
          <w:rtl/>
        </w:rPr>
        <w:t>הפונקציונאלים</w:t>
      </w:r>
      <w:proofErr w:type="spellEnd"/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B2851">
        <w:rPr>
          <w:rFonts w:asciiTheme="majorBidi" w:hAnsiTheme="majorBidi" w:cstheme="majorBidi" w:hint="cs"/>
          <w:sz w:val="24"/>
          <w:szCs w:val="24"/>
          <w:rtl/>
        </w:rPr>
        <w:t>נגזרים מאינטראקציות ספציפיות בין הבסיסים.</w:t>
      </w:r>
      <w:r w:rsidR="0048636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לדוגמא, </w:t>
      </w:r>
      <w:r w:rsidR="00E11AF6" w:rsidRPr="005100F7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>א</w:t>
      </w:r>
      <w:r w:rsidR="00E11AF6" w:rsidRPr="005100F7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נפורמציה </w:t>
      </w:r>
      <w:r w:rsidR="00E11AF6" w:rsidRPr="005100F7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מבנית 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של </w:t>
      </w:r>
      <w:proofErr w:type="spellStart"/>
      <w:r w:rsidR="002C11C6">
        <w:rPr>
          <w:rFonts w:asciiTheme="majorBidi" w:hAnsiTheme="majorBidi" w:cstheme="majorBidi" w:hint="cs"/>
          <w:sz w:val="24"/>
          <w:szCs w:val="24"/>
          <w:rtl/>
        </w:rPr>
        <w:t>הביופולימר</w:t>
      </w:r>
      <w:proofErr w:type="spellEnd"/>
      <w:r w:rsidR="00E83A0F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גדיל </w:t>
      </w:r>
      <w:r w:rsidR="002C11C6">
        <w:rPr>
          <w:rFonts w:asciiTheme="majorBidi" w:hAnsiTheme="majorBidi" w:cstheme="majorBidi" w:hint="cs"/>
          <w:sz w:val="24"/>
          <w:szCs w:val="24"/>
        </w:rPr>
        <w:t>DNA</w:t>
      </w:r>
      <w:r w:rsidR="00E83A0F">
        <w:rPr>
          <w:rFonts w:asciiTheme="majorBidi" w:hAnsiTheme="majorBidi" w:cstheme="majorBidi" w:hint="cs"/>
          <w:sz w:val="24"/>
          <w:szCs w:val="24"/>
          <w:rtl/>
        </w:rPr>
        <w:t>),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>מתבטאת בזיווג בסיסים (</w:t>
      </w:r>
      <w:r w:rsidRPr="005100F7">
        <w:rPr>
          <w:rFonts w:asciiTheme="majorBidi" w:hAnsiTheme="majorBidi" w:cstheme="majorBidi"/>
          <w:sz w:val="24"/>
          <w:szCs w:val="24"/>
        </w:rPr>
        <w:t>A=T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5100F7">
        <w:rPr>
          <w:rFonts w:asciiTheme="majorBidi" w:hAnsiTheme="majorBidi" w:cstheme="majorBidi"/>
          <w:sz w:val="24"/>
          <w:szCs w:val="24"/>
        </w:rPr>
        <w:t>G≡C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>)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ומאפשרת יצירת </w:t>
      </w:r>
      <w:r w:rsidR="008D4CB2" w:rsidRPr="005100F7">
        <w:rPr>
          <w:rFonts w:asciiTheme="majorBidi" w:hAnsiTheme="majorBidi" w:cstheme="majorBidi"/>
          <w:sz w:val="24"/>
          <w:szCs w:val="24"/>
        </w:rPr>
        <w:t xml:space="preserve"> DNA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D4CB2" w:rsidRPr="005100F7">
        <w:rPr>
          <w:rFonts w:asciiTheme="majorBidi" w:hAnsiTheme="majorBidi" w:cstheme="majorBidi" w:hint="cs"/>
          <w:sz w:val="24"/>
          <w:szCs w:val="24"/>
          <w:rtl/>
        </w:rPr>
        <w:t>ב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מבנה דו-גדיל 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>ואף ל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התארגנות עצמית ב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-מבנים</w:t>
      </w:r>
      <w:r w:rsidR="008D4CB2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כגון: </w:t>
      </w:r>
      <w:proofErr w:type="spellStart"/>
      <w:r w:rsidR="00777456" w:rsidRPr="005100F7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777456" w:rsidRPr="005100F7">
        <w:rPr>
          <w:rFonts w:asciiTheme="majorBidi" w:hAnsiTheme="majorBidi" w:cstheme="majorBidi"/>
          <w:sz w:val="24"/>
          <w:szCs w:val="24"/>
        </w:rPr>
        <w:t>-motif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 או </w:t>
      </w:r>
      <w:r w:rsidR="00777456" w:rsidRPr="005100F7">
        <w:rPr>
          <w:rFonts w:asciiTheme="majorBidi" w:hAnsiTheme="majorBidi" w:cstheme="majorBidi"/>
          <w:sz w:val="24"/>
          <w:szCs w:val="24"/>
        </w:rPr>
        <w:t>G-quadruplex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.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זאת ועוד,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ניתן ליצור צימוד בין בסיסים של חומצות </w:t>
      </w:r>
      <w:proofErr w:type="spellStart"/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2C11C6">
        <w:rPr>
          <w:rFonts w:asciiTheme="majorBidi" w:hAnsiTheme="majorBidi" w:cstheme="majorBidi" w:hint="cs"/>
          <w:sz w:val="24"/>
          <w:szCs w:val="24"/>
          <w:rtl/>
        </w:rPr>
        <w:t>,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>ברצף ה-</w:t>
      </w:r>
      <w:r w:rsidR="002C11C6">
        <w:rPr>
          <w:rFonts w:asciiTheme="majorBidi" w:hAnsiTheme="majorBidi" w:cstheme="majorBidi" w:hint="cs"/>
          <w:sz w:val="24"/>
          <w:szCs w:val="24"/>
        </w:rPr>
        <w:t>DNA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על-ידי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יוני </w:t>
      </w:r>
      <w:proofErr w:type="spellStart"/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מתכת</w:t>
      </w:r>
      <w:r w:rsidR="005C2699">
        <w:rPr>
          <w:rFonts w:asciiTheme="majorBidi" w:hAnsiTheme="majorBidi" w:cstheme="majorBidi" w:hint="cs"/>
          <w:sz w:val="24"/>
          <w:szCs w:val="24"/>
          <w:rtl/>
        </w:rPr>
        <w:t>ות</w:t>
      </w:r>
      <w:proofErr w:type="spellEnd"/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היוצרים 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קומפלקסים (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כגון:</w:t>
      </w:r>
      <w:r w:rsidR="00777456" w:rsidRPr="005100F7">
        <w:rPr>
          <w:rFonts w:asciiTheme="majorBidi" w:hAnsiTheme="majorBidi" w:cstheme="majorBidi"/>
          <w:sz w:val="24"/>
          <w:szCs w:val="24"/>
        </w:rPr>
        <w:t>T-Hg</w:t>
      </w:r>
      <w:r w:rsidR="00777456" w:rsidRPr="005100F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777456" w:rsidRPr="005100F7">
        <w:rPr>
          <w:rFonts w:asciiTheme="majorBidi" w:hAnsiTheme="majorBidi" w:cstheme="majorBidi"/>
          <w:sz w:val="24"/>
          <w:szCs w:val="24"/>
        </w:rPr>
        <w:t xml:space="preserve">-T 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 או </w:t>
      </w:r>
      <w:r w:rsidR="00777456" w:rsidRPr="005100F7">
        <w:rPr>
          <w:rFonts w:asciiTheme="majorBidi" w:hAnsiTheme="majorBidi" w:cstheme="majorBidi"/>
          <w:sz w:val="24"/>
          <w:szCs w:val="24"/>
        </w:rPr>
        <w:t>C-Ag</w:t>
      </w:r>
      <w:r w:rsidR="00777456" w:rsidRPr="005100F7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777456" w:rsidRPr="005100F7">
        <w:rPr>
          <w:rFonts w:asciiTheme="majorBidi" w:hAnsiTheme="majorBidi" w:cstheme="majorBidi"/>
          <w:sz w:val="24"/>
          <w:szCs w:val="24"/>
        </w:rPr>
        <w:t>-C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)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C11C6">
        <w:rPr>
          <w:rFonts w:asciiTheme="majorBidi" w:hAnsiTheme="majorBidi" w:cstheme="majorBidi" w:hint="cs"/>
          <w:sz w:val="24"/>
          <w:szCs w:val="24"/>
          <w:rtl/>
        </w:rPr>
        <w:t>המייצבים</w:t>
      </w:r>
      <w:r w:rsidR="00B2122A">
        <w:rPr>
          <w:rFonts w:asciiTheme="majorBidi" w:hAnsiTheme="majorBidi" w:cstheme="majorBidi" w:hint="cs"/>
          <w:sz w:val="24"/>
          <w:szCs w:val="24"/>
          <w:rtl/>
        </w:rPr>
        <w:t xml:space="preserve"> מבנה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דו</w:t>
      </w:r>
      <w:r w:rsidR="001F4AAA">
        <w:rPr>
          <w:rFonts w:asciiTheme="majorBidi" w:hAnsiTheme="majorBidi" w:cstheme="majorBidi" w:hint="cs"/>
          <w:sz w:val="24"/>
          <w:szCs w:val="24"/>
          <w:rtl/>
        </w:rPr>
        <w:t>-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גדיל או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</w:t>
      </w:r>
      <w:r w:rsidR="000D2B17">
        <w:rPr>
          <w:rFonts w:asciiTheme="majorBidi" w:hAnsiTheme="majorBidi" w:cstheme="majorBidi" w:hint="cs"/>
          <w:sz w:val="24"/>
          <w:szCs w:val="24"/>
          <w:rtl/>
        </w:rPr>
        <w:t>ו-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מבנ</w:t>
      </w:r>
      <w:r w:rsidR="005B2851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964303">
        <w:rPr>
          <w:rFonts w:asciiTheme="majorBidi" w:hAnsiTheme="majorBidi" w:cstheme="majorBidi" w:hint="cs"/>
          <w:sz w:val="24"/>
          <w:szCs w:val="24"/>
          <w:rtl/>
        </w:rPr>
        <w:t xml:space="preserve">בנוסף לכך, 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התכונות הכימיות והמבניות הנגזרות מאופי וסדר החומצות </w:t>
      </w:r>
      <w:proofErr w:type="spellStart"/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הנוקלאיות</w:t>
      </w:r>
      <w:proofErr w:type="spellEnd"/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 מתבטאות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גם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 ב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י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כולת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ם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 של </w:t>
      </w:r>
      <w:proofErr w:type="spellStart"/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ביופולימרים</w:t>
      </w:r>
      <w:proofErr w:type="spellEnd"/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לבנות </w:t>
      </w:r>
      <w:proofErr w:type="spellStart"/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אפטמרים</w:t>
      </w:r>
      <w:proofErr w:type="spellEnd"/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B1B51" w:rsidRPr="005100F7">
        <w:rPr>
          <w:rFonts w:asciiTheme="majorBidi" w:hAnsiTheme="majorBidi" w:cstheme="majorBidi" w:hint="cs"/>
          <w:sz w:val="24"/>
          <w:szCs w:val="24"/>
          <w:rtl/>
        </w:rPr>
        <w:t xml:space="preserve">עם </w:t>
      </w:r>
      <w:proofErr w:type="spellStart"/>
      <w:r w:rsidR="008B1B51" w:rsidRPr="005100F7">
        <w:rPr>
          <w:rFonts w:asciiTheme="majorBidi" w:hAnsiTheme="majorBidi" w:cstheme="majorBidi" w:hint="cs"/>
          <w:sz w:val="24"/>
          <w:szCs w:val="24"/>
          <w:rtl/>
        </w:rPr>
        <w:t>אפיניות</w:t>
      </w:r>
      <w:proofErr w:type="spellEnd"/>
      <w:r w:rsidR="008B1B51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הכרה</w:t>
      </w:r>
      <w:r w:rsidR="008B1B51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8B1B51" w:rsidRPr="005100F7">
        <w:rPr>
          <w:rFonts w:asciiTheme="majorBidi" w:hAnsiTheme="majorBidi" w:cstheme="majorBidi" w:hint="cs"/>
          <w:sz w:val="24"/>
          <w:szCs w:val="24"/>
          <w:rtl/>
        </w:rPr>
        <w:t>ספיציפית</w:t>
      </w:r>
      <w:proofErr w:type="spellEnd"/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ל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 xml:space="preserve">מולקולות, מקרומולקולות ואף 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ל</w:t>
      </w:r>
      <w:r w:rsidR="00777456" w:rsidRPr="005100F7">
        <w:rPr>
          <w:rFonts w:asciiTheme="majorBidi" w:hAnsiTheme="majorBidi" w:cstheme="majorBidi" w:hint="cs"/>
          <w:sz w:val="24"/>
          <w:szCs w:val="24"/>
          <w:rtl/>
        </w:rPr>
        <w:t>תאים</w:t>
      </w:r>
      <w:r w:rsidR="00641104" w:rsidRPr="005100F7">
        <w:rPr>
          <w:rFonts w:asciiTheme="majorBidi" w:hAnsiTheme="majorBidi" w:cstheme="majorBidi" w:hint="cs"/>
          <w:sz w:val="24"/>
          <w:szCs w:val="24"/>
          <w:rtl/>
        </w:rPr>
        <w:t>.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337BA" w:rsidRPr="005100F7">
        <w:rPr>
          <w:rFonts w:asciiTheme="majorBidi" w:hAnsiTheme="majorBidi" w:cstheme="majorBidi" w:hint="cs"/>
          <w:sz w:val="24"/>
          <w:szCs w:val="24"/>
          <w:rtl/>
        </w:rPr>
        <w:t xml:space="preserve">יצירת 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>מבנ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3337B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של </w:t>
      </w:r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 xml:space="preserve">חומצות </w:t>
      </w:r>
      <w:proofErr w:type="spellStart"/>
      <w:r w:rsidR="00431B3A" w:rsidRPr="005100F7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3337B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>המשלב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 בתוכ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>ם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 מולקולות נוספות </w:t>
      </w:r>
      <w:r w:rsidR="003337BA" w:rsidRPr="005100F7">
        <w:rPr>
          <w:rFonts w:asciiTheme="majorBidi" w:hAnsiTheme="majorBidi" w:cstheme="majorBidi" w:hint="cs"/>
          <w:sz w:val="24"/>
          <w:szCs w:val="24"/>
          <w:rtl/>
        </w:rPr>
        <w:t>מאפשר</w:t>
      </w:r>
      <w:r w:rsidR="005C2699">
        <w:rPr>
          <w:rFonts w:asciiTheme="majorBidi" w:hAnsiTheme="majorBidi" w:cstheme="majorBidi" w:hint="cs"/>
          <w:sz w:val="24"/>
          <w:szCs w:val="24"/>
          <w:rtl/>
        </w:rPr>
        <w:t>ת</w:t>
      </w:r>
      <w:r w:rsidR="003337BA" w:rsidRPr="005100F7">
        <w:rPr>
          <w:rFonts w:asciiTheme="majorBidi" w:hAnsiTheme="majorBidi" w:cstheme="majorBidi" w:hint="cs"/>
          <w:sz w:val="24"/>
          <w:szCs w:val="24"/>
          <w:rtl/>
        </w:rPr>
        <w:t xml:space="preserve"> בניית </w:t>
      </w:r>
      <w:proofErr w:type="spellStart"/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>ביופולימר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>ים</w:t>
      </w:r>
      <w:proofErr w:type="spellEnd"/>
      <w:r w:rsidR="003337B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726548">
        <w:rPr>
          <w:rFonts w:asciiTheme="majorBidi" w:hAnsiTheme="majorBidi" w:cstheme="majorBidi" w:hint="cs"/>
          <w:sz w:val="24"/>
          <w:szCs w:val="24"/>
          <w:rtl/>
        </w:rPr>
        <w:t>קטליטי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>ם</w:t>
      </w:r>
      <w:proofErr w:type="spellEnd"/>
      <w:r w:rsidR="003337B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37CB1" w:rsidRPr="005100F7">
        <w:rPr>
          <w:rFonts w:asciiTheme="majorBidi" w:hAnsiTheme="majorBidi" w:cstheme="majorBidi" w:hint="cs"/>
          <w:sz w:val="24"/>
          <w:szCs w:val="24"/>
          <w:rtl/>
        </w:rPr>
        <w:t>(</w:t>
      </w:r>
      <w:r w:rsidR="00D37CB1" w:rsidRPr="005100F7">
        <w:rPr>
          <w:rFonts w:asciiTheme="majorBidi" w:hAnsiTheme="majorBidi" w:cstheme="majorBidi"/>
          <w:sz w:val="24"/>
          <w:szCs w:val="24"/>
        </w:rPr>
        <w:t>DNAzymes</w:t>
      </w:r>
      <w:r w:rsidR="00D37CB1" w:rsidRPr="005100F7">
        <w:rPr>
          <w:rFonts w:asciiTheme="majorBidi" w:hAnsiTheme="majorBidi" w:cstheme="majorBidi" w:hint="cs"/>
          <w:sz w:val="24"/>
          <w:szCs w:val="24"/>
          <w:rtl/>
        </w:rPr>
        <w:t>)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>.</w:t>
      </w:r>
      <w:r w:rsidR="00D37CB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>לדוגמא,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 שילובו של </w:t>
      </w:r>
      <w:r w:rsidR="00207C3B" w:rsidRPr="005100F7">
        <w:rPr>
          <w:rFonts w:asciiTheme="majorBidi" w:hAnsiTheme="majorBidi" w:cstheme="majorBidi"/>
          <w:sz w:val="24"/>
          <w:szCs w:val="24"/>
        </w:rPr>
        <w:t>hemin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 ביחידת המבנה של </w:t>
      </w:r>
      <w:r w:rsidR="00207C3B" w:rsidRPr="005100F7">
        <w:rPr>
          <w:rFonts w:asciiTheme="majorBidi" w:hAnsiTheme="majorBidi" w:cstheme="majorBidi"/>
          <w:sz w:val="24"/>
          <w:szCs w:val="24"/>
        </w:rPr>
        <w:t>G-quadruplex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 יוצרת מבנה </w:t>
      </w:r>
      <w:r w:rsidR="00726548">
        <w:rPr>
          <w:rFonts w:asciiTheme="majorBidi" w:hAnsiTheme="majorBidi" w:cstheme="majorBidi" w:hint="cs"/>
          <w:sz w:val="24"/>
          <w:szCs w:val="24"/>
          <w:rtl/>
        </w:rPr>
        <w:t>קטליטי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 המחקה את פעילותו של האנזים </w:t>
      </w:r>
      <w:r w:rsidR="00207C3B" w:rsidRPr="005100F7">
        <w:rPr>
          <w:rFonts w:asciiTheme="majorBidi" w:hAnsiTheme="majorBidi" w:cstheme="majorBidi"/>
          <w:sz w:val="24"/>
          <w:szCs w:val="24"/>
        </w:rPr>
        <w:t>horseradish peroxidase</w:t>
      </w:r>
      <w:r w:rsidR="0096430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64303" w:rsidRPr="005100F7">
        <w:rPr>
          <w:rFonts w:asciiTheme="majorBidi" w:hAnsiTheme="majorBidi" w:cstheme="majorBidi"/>
          <w:sz w:val="24"/>
          <w:szCs w:val="24"/>
        </w:rPr>
        <w:t>(HRP)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5B2851">
        <w:rPr>
          <w:rFonts w:asciiTheme="majorBidi" w:hAnsiTheme="majorBidi" w:cstheme="majorBidi" w:hint="cs"/>
          <w:sz w:val="24"/>
          <w:szCs w:val="24"/>
          <w:rtl/>
        </w:rPr>
        <w:t>כמו כן, ר</w:t>
      </w:r>
      <w:r w:rsidR="005C2699">
        <w:rPr>
          <w:rFonts w:asciiTheme="majorBidi" w:hAnsiTheme="majorBidi" w:cstheme="majorBidi" w:hint="cs"/>
          <w:sz w:val="24"/>
          <w:szCs w:val="24"/>
          <w:rtl/>
        </w:rPr>
        <w:t>צפים</w:t>
      </w:r>
      <w:r w:rsidR="005B2851">
        <w:rPr>
          <w:rFonts w:asciiTheme="majorBidi" w:hAnsiTheme="majorBidi" w:cstheme="majorBidi" w:hint="cs"/>
          <w:sz w:val="24"/>
          <w:szCs w:val="24"/>
          <w:rtl/>
        </w:rPr>
        <w:t xml:space="preserve"> ספציפיים של חומצות </w:t>
      </w:r>
      <w:proofErr w:type="spellStart"/>
      <w:r w:rsidR="005B2851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5B2851">
        <w:rPr>
          <w:rFonts w:asciiTheme="majorBidi" w:hAnsiTheme="majorBidi" w:cstheme="majorBidi" w:hint="cs"/>
          <w:sz w:val="24"/>
          <w:szCs w:val="24"/>
          <w:rtl/>
        </w:rPr>
        <w:t xml:space="preserve"> הקושרים</w:t>
      </w:r>
      <w:r w:rsidR="008A76D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יוני מתכת (כגון: </w:t>
      </w:r>
      <w:r w:rsidR="00207C3B" w:rsidRPr="005100F7">
        <w:rPr>
          <w:rFonts w:asciiTheme="majorBidi" w:hAnsiTheme="majorBidi" w:cstheme="majorBidi"/>
          <w:sz w:val="24"/>
          <w:szCs w:val="24"/>
        </w:rPr>
        <w:t>Cu</w:t>
      </w:r>
      <w:r w:rsidR="00207C3B" w:rsidRPr="005100F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207C3B" w:rsidRPr="005100F7">
        <w:rPr>
          <w:rFonts w:asciiTheme="majorBidi" w:hAnsiTheme="majorBidi" w:cstheme="majorBidi"/>
          <w:sz w:val="24"/>
          <w:szCs w:val="24"/>
        </w:rPr>
        <w:t>, Zn</w:t>
      </w:r>
      <w:r w:rsidR="00207C3B" w:rsidRPr="005100F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207C3B" w:rsidRPr="005100F7">
        <w:rPr>
          <w:rFonts w:asciiTheme="majorBidi" w:hAnsiTheme="majorBidi" w:cstheme="majorBidi"/>
          <w:sz w:val="24"/>
          <w:szCs w:val="24"/>
        </w:rPr>
        <w:t>, Mg</w:t>
      </w:r>
      <w:r w:rsidR="00207C3B" w:rsidRPr="005100F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207C3B" w:rsidRPr="005100F7">
        <w:rPr>
          <w:rFonts w:asciiTheme="majorBidi" w:hAnsiTheme="majorBidi" w:cstheme="majorBidi" w:hint="cs"/>
          <w:sz w:val="24"/>
          <w:szCs w:val="24"/>
          <w:rtl/>
        </w:rPr>
        <w:t xml:space="preserve"> ועוד) </w:t>
      </w:r>
      <w:r w:rsidR="005B2851">
        <w:rPr>
          <w:rFonts w:asciiTheme="majorBidi" w:hAnsiTheme="majorBidi" w:cstheme="majorBidi" w:hint="cs"/>
          <w:sz w:val="24"/>
          <w:szCs w:val="24"/>
          <w:rtl/>
        </w:rPr>
        <w:t xml:space="preserve">מזרזים 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>הידרוליז</w:t>
      </w:r>
      <w:r w:rsidR="005B2851">
        <w:rPr>
          <w:rFonts w:asciiTheme="majorBidi" w:hAnsiTheme="majorBidi" w:cstheme="majorBidi" w:hint="cs"/>
          <w:sz w:val="24"/>
          <w:szCs w:val="24"/>
          <w:rtl/>
        </w:rPr>
        <w:t>ה של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41841">
        <w:rPr>
          <w:rFonts w:asciiTheme="majorBidi" w:hAnsiTheme="majorBidi" w:cstheme="majorBidi" w:hint="cs"/>
          <w:sz w:val="24"/>
          <w:szCs w:val="24"/>
          <w:rtl/>
        </w:rPr>
        <w:t xml:space="preserve">קשר </w:t>
      </w:r>
      <w:proofErr w:type="spellStart"/>
      <w:r w:rsidR="00641841" w:rsidRPr="005100F7">
        <w:rPr>
          <w:rFonts w:asciiTheme="majorBidi" w:hAnsiTheme="majorBidi" w:cstheme="majorBidi" w:hint="cs"/>
          <w:sz w:val="24"/>
          <w:szCs w:val="24"/>
          <w:rtl/>
        </w:rPr>
        <w:t>פוספודיאסטרי</w:t>
      </w:r>
      <w:proofErr w:type="spellEnd"/>
      <w:r w:rsidR="0064184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B2851">
        <w:rPr>
          <w:rFonts w:asciiTheme="majorBidi" w:hAnsiTheme="majorBidi" w:cstheme="majorBidi" w:hint="cs"/>
          <w:sz w:val="24"/>
          <w:szCs w:val="24"/>
          <w:rtl/>
        </w:rPr>
        <w:t xml:space="preserve">ברצפים ספציפיים של חומצות </w:t>
      </w:r>
      <w:proofErr w:type="spellStart"/>
      <w:r w:rsidR="005B2851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5C2699">
        <w:rPr>
          <w:rFonts w:asciiTheme="majorBidi" w:hAnsiTheme="majorBidi" w:cstheme="majorBidi" w:hint="cs"/>
          <w:sz w:val="24"/>
          <w:szCs w:val="24"/>
          <w:rtl/>
        </w:rPr>
        <w:t xml:space="preserve"> אחרות</w:t>
      </w:r>
      <w:r w:rsidR="0077741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A05983" w:rsidRPr="005100F7" w:rsidRDefault="005448F4" w:rsidP="005A38C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בשנים האחרונות </w:t>
      </w:r>
      <w:r w:rsidR="00521898">
        <w:rPr>
          <w:rFonts w:asciiTheme="majorBidi" w:hAnsiTheme="majorBidi" w:cstheme="majorBidi" w:hint="cs"/>
          <w:sz w:val="24"/>
          <w:szCs w:val="24"/>
          <w:rtl/>
        </w:rPr>
        <w:t xml:space="preserve">נחקרו </w:t>
      </w:r>
      <w:r w:rsidR="001D6C23">
        <w:rPr>
          <w:rFonts w:asciiTheme="majorBidi" w:hAnsiTheme="majorBidi" w:cstheme="majorBidi" w:hint="cs"/>
          <w:sz w:val="24"/>
          <w:szCs w:val="24"/>
          <w:rtl/>
        </w:rPr>
        <w:t xml:space="preserve">לעומק 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>תכונות ההכרה של</w:t>
      </w:r>
      <w:r w:rsidR="001D6C2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רצפי</w:t>
      </w:r>
      <w:r w:rsidR="00D37CB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0DB4" w:rsidRPr="005100F7">
        <w:rPr>
          <w:rFonts w:asciiTheme="majorBidi" w:hAnsiTheme="majorBidi" w:cstheme="majorBidi" w:hint="cs"/>
          <w:sz w:val="24"/>
          <w:szCs w:val="24"/>
        </w:rPr>
        <w:t>DNA</w:t>
      </w:r>
      <w:r w:rsidR="0077741C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proofErr w:type="spellStart"/>
      <w:r w:rsidR="0077741C">
        <w:rPr>
          <w:rFonts w:asciiTheme="majorBidi" w:hAnsiTheme="majorBidi" w:cstheme="majorBidi" w:hint="cs"/>
          <w:sz w:val="24"/>
          <w:szCs w:val="24"/>
          <w:rtl/>
        </w:rPr>
        <w:t>אפטמרים</w:t>
      </w:r>
      <w:proofErr w:type="spellEnd"/>
      <w:r w:rsidR="0077741C">
        <w:rPr>
          <w:rFonts w:asciiTheme="majorBidi" w:hAnsiTheme="majorBidi" w:cstheme="majorBidi" w:hint="cs"/>
          <w:sz w:val="24"/>
          <w:szCs w:val="24"/>
          <w:rtl/>
        </w:rPr>
        <w:t>)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60140" w:rsidRPr="005002B8">
        <w:rPr>
          <w:rFonts w:asciiTheme="majorBidi" w:hAnsiTheme="majorBidi" w:cstheme="majorBidi" w:hint="cs"/>
          <w:sz w:val="24"/>
          <w:szCs w:val="24"/>
          <w:rtl/>
        </w:rPr>
        <w:t>ואו</w:t>
      </w:r>
      <w:r w:rsidR="00C35250">
        <w:rPr>
          <w:rFonts w:asciiTheme="majorBidi" w:hAnsiTheme="majorBidi" w:cstheme="majorBidi" w:hint="cs"/>
          <w:sz w:val="24"/>
          <w:szCs w:val="24"/>
          <w:rtl/>
        </w:rPr>
        <w:t>ּ</w:t>
      </w:r>
      <w:r w:rsidR="00960140" w:rsidRPr="005002B8">
        <w:rPr>
          <w:rFonts w:asciiTheme="majorBidi" w:hAnsiTheme="majorBidi" w:cstheme="majorBidi" w:hint="cs"/>
          <w:sz w:val="24"/>
          <w:szCs w:val="24"/>
          <w:rtl/>
        </w:rPr>
        <w:t>פיינ</w:t>
      </w:r>
      <w:r w:rsidR="00C35250" w:rsidRPr="005002B8">
        <w:rPr>
          <w:rFonts w:asciiTheme="majorBidi" w:hAnsiTheme="majorBidi" w:cstheme="majorBidi" w:hint="cs"/>
          <w:sz w:val="24"/>
          <w:szCs w:val="24"/>
          <w:rtl/>
        </w:rPr>
        <w:t>ו</w:t>
      </w:r>
      <w:r w:rsidR="00C35250">
        <w:rPr>
          <w:rFonts w:asciiTheme="majorBidi" w:hAnsiTheme="majorBidi" w:cstheme="majorBidi" w:hint="cs"/>
          <w:sz w:val="24"/>
          <w:szCs w:val="24"/>
          <w:rtl/>
        </w:rPr>
        <w:t>ּ</w:t>
      </w:r>
      <w:r w:rsidR="00960140">
        <w:rPr>
          <w:rFonts w:asciiTheme="majorBidi" w:hAnsiTheme="majorBidi" w:cstheme="majorBidi" w:hint="cs"/>
          <w:sz w:val="24"/>
          <w:szCs w:val="24"/>
          <w:rtl/>
        </w:rPr>
        <w:t xml:space="preserve"> התכונות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60140">
        <w:rPr>
          <w:rFonts w:asciiTheme="majorBidi" w:hAnsiTheme="majorBidi" w:cstheme="majorBidi" w:hint="cs"/>
          <w:sz w:val="24"/>
          <w:szCs w:val="24"/>
          <w:rtl/>
        </w:rPr>
        <w:t>ה</w:t>
      </w:r>
      <w:r w:rsidR="00726548">
        <w:rPr>
          <w:rFonts w:asciiTheme="majorBidi" w:hAnsiTheme="majorBidi" w:cstheme="majorBidi" w:hint="cs"/>
          <w:sz w:val="24"/>
          <w:szCs w:val="24"/>
          <w:rtl/>
        </w:rPr>
        <w:t>קטליטי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ות של חומצות </w:t>
      </w:r>
      <w:proofErr w:type="spellStart"/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271B18">
        <w:rPr>
          <w:rFonts w:asciiTheme="majorBidi" w:hAnsiTheme="majorBidi" w:cstheme="majorBidi" w:hint="cs"/>
          <w:sz w:val="24"/>
          <w:szCs w:val="24"/>
          <w:rtl/>
        </w:rPr>
        <w:t xml:space="preserve">קטליטית </w:t>
      </w:r>
      <w:r w:rsidR="00370DB4" w:rsidRPr="005100F7">
        <w:rPr>
          <w:rFonts w:asciiTheme="majorBidi" w:hAnsiTheme="majorBidi" w:cstheme="majorBidi"/>
          <w:sz w:val="24"/>
          <w:szCs w:val="24"/>
        </w:rPr>
        <w:t>DNAzymes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>)</w:t>
      </w:r>
      <w:r w:rsidR="0077741C">
        <w:rPr>
          <w:rFonts w:asciiTheme="majorBidi" w:hAnsiTheme="majorBidi" w:cstheme="majorBidi" w:hint="cs"/>
          <w:sz w:val="24"/>
          <w:szCs w:val="24"/>
          <w:rtl/>
        </w:rPr>
        <w:t>.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>שימוש ב</w:t>
      </w:r>
      <w:r w:rsidR="00521898">
        <w:rPr>
          <w:rFonts w:asciiTheme="majorBidi" w:hAnsiTheme="majorBidi" w:cstheme="majorBidi" w:hint="cs"/>
          <w:sz w:val="24"/>
          <w:szCs w:val="24"/>
          <w:rtl/>
        </w:rPr>
        <w:t xml:space="preserve">תכונות ההכרה 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>הוביל</w:t>
      </w:r>
      <w:r w:rsidR="00D5242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>לפיתוחם של חיישנים</w:t>
      </w:r>
      <w:r w:rsidR="0077741C">
        <w:rPr>
          <w:rFonts w:asciiTheme="majorBidi" w:hAnsiTheme="majorBidi" w:cstheme="majorBidi" w:hint="cs"/>
          <w:sz w:val="24"/>
          <w:szCs w:val="24"/>
          <w:rtl/>
        </w:rPr>
        <w:t xml:space="preserve"> ביולוגים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proofErr w:type="spellStart"/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>ביוסנסורים</w:t>
      </w:r>
      <w:proofErr w:type="spellEnd"/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>) מגוונים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 xml:space="preserve"> הבנויים מר</w:t>
      </w:r>
      <w:r w:rsidR="00271B18">
        <w:rPr>
          <w:rFonts w:asciiTheme="majorBidi" w:hAnsiTheme="majorBidi" w:cstheme="majorBidi" w:hint="cs"/>
          <w:sz w:val="24"/>
          <w:szCs w:val="24"/>
          <w:rtl/>
        </w:rPr>
        <w:t>צפי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 xml:space="preserve"> חומצות </w:t>
      </w:r>
      <w:proofErr w:type="spellStart"/>
      <w:r w:rsidR="005E1FD9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5E1FD9">
        <w:rPr>
          <w:rFonts w:asciiTheme="majorBidi" w:hAnsiTheme="majorBidi" w:cstheme="majorBidi" w:hint="cs"/>
          <w:sz w:val="24"/>
          <w:szCs w:val="24"/>
          <w:rtl/>
        </w:rPr>
        <w:t xml:space="preserve"> המסוגל</w:t>
      </w:r>
      <w:r w:rsidR="00271B18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 xml:space="preserve"> לבצע זיהוי ופעול</w:t>
      </w:r>
      <w:r w:rsidR="001D6C23">
        <w:rPr>
          <w:rFonts w:asciiTheme="majorBidi" w:hAnsiTheme="majorBidi" w:cstheme="majorBidi" w:hint="cs"/>
          <w:sz w:val="24"/>
          <w:szCs w:val="24"/>
          <w:rtl/>
        </w:rPr>
        <w:t>ות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 xml:space="preserve"> נלוות</w:t>
      </w:r>
      <w:r w:rsidR="00960140">
        <w:rPr>
          <w:rFonts w:asciiTheme="majorBidi" w:hAnsiTheme="majorBidi" w:cstheme="majorBidi" w:hint="cs"/>
          <w:sz w:val="24"/>
          <w:szCs w:val="24"/>
          <w:rtl/>
        </w:rPr>
        <w:t xml:space="preserve"> של הגברה ושידור</w:t>
      </w:r>
      <w:r w:rsidR="003A7DCD">
        <w:rPr>
          <w:rFonts w:asciiTheme="majorBidi" w:hAnsiTheme="majorBidi" w:cstheme="majorBidi" w:hint="cs"/>
          <w:sz w:val="24"/>
          <w:szCs w:val="24"/>
          <w:rtl/>
        </w:rPr>
        <w:t xml:space="preserve"> כתוצאה מהזיהוי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>תכונות הכרחית ל</w:t>
      </w:r>
      <w:r w:rsidR="003A7DCD">
        <w:rPr>
          <w:rFonts w:asciiTheme="majorBidi" w:hAnsiTheme="majorBidi" w:cstheme="majorBidi" w:hint="cs"/>
          <w:sz w:val="24"/>
          <w:szCs w:val="24"/>
          <w:rtl/>
        </w:rPr>
        <w:t xml:space="preserve">בניית </w:t>
      </w:r>
      <w:r w:rsidR="002106CD">
        <w:rPr>
          <w:rFonts w:asciiTheme="majorBidi" w:hAnsiTheme="majorBidi" w:cstheme="majorBidi" w:hint="cs"/>
          <w:sz w:val="24"/>
          <w:szCs w:val="24"/>
          <w:rtl/>
        </w:rPr>
        <w:t>חיישן ביולוגי</w:t>
      </w:r>
      <w:r w:rsidR="00C012C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A7DCD">
        <w:rPr>
          <w:rFonts w:asciiTheme="majorBidi" w:hAnsiTheme="majorBidi" w:cstheme="majorBidi" w:hint="cs"/>
          <w:sz w:val="24"/>
          <w:szCs w:val="24"/>
          <w:rtl/>
        </w:rPr>
        <w:t>ה</w:t>
      </w:r>
      <w:r w:rsidR="00271B18">
        <w:rPr>
          <w:rFonts w:asciiTheme="majorBidi" w:hAnsiTheme="majorBidi" w:cstheme="majorBidi" w:hint="cs"/>
          <w:sz w:val="24"/>
          <w:szCs w:val="24"/>
          <w:rtl/>
        </w:rPr>
        <w:t>ן</w:t>
      </w:r>
      <w:r w:rsidR="003A7DC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>אתר הכרה לגורם הנבדק</w:t>
      </w:r>
      <w:r w:rsidR="00C012C0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proofErr w:type="spellStart"/>
      <w:r w:rsidR="00C012C0">
        <w:rPr>
          <w:rFonts w:asciiTheme="majorBidi" w:hAnsiTheme="majorBidi" w:cstheme="majorBidi" w:hint="cs"/>
          <w:sz w:val="24"/>
          <w:szCs w:val="24"/>
          <w:rtl/>
        </w:rPr>
        <w:t>אנליט</w:t>
      </w:r>
      <w:proofErr w:type="spellEnd"/>
      <w:r w:rsidR="005E1FD9">
        <w:rPr>
          <w:rFonts w:asciiTheme="majorBidi" w:hAnsiTheme="majorBidi" w:cstheme="majorBidi" w:hint="cs"/>
          <w:sz w:val="24"/>
          <w:szCs w:val="24"/>
          <w:rtl/>
        </w:rPr>
        <w:t>)</w:t>
      </w:r>
      <w:r w:rsidR="00271B18">
        <w:rPr>
          <w:rFonts w:asciiTheme="majorBidi" w:hAnsiTheme="majorBidi" w:cstheme="majorBidi" w:hint="cs"/>
          <w:sz w:val="24"/>
          <w:szCs w:val="24"/>
          <w:rtl/>
        </w:rPr>
        <w:t>,</w:t>
      </w:r>
      <w:r w:rsidR="005E1FD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D6C23">
        <w:rPr>
          <w:rFonts w:asciiTheme="majorBidi" w:hAnsiTheme="majorBidi" w:cstheme="majorBidi" w:hint="cs"/>
          <w:sz w:val="24"/>
          <w:szCs w:val="24"/>
          <w:rtl/>
        </w:rPr>
        <w:t xml:space="preserve">היוצר 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>אות</w:t>
      </w:r>
      <w:r w:rsidR="00A03B80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>שידור כ</w:t>
      </w:r>
      <w:r>
        <w:rPr>
          <w:rFonts w:asciiTheme="majorBidi" w:hAnsiTheme="majorBidi" w:cstheme="majorBidi" w:hint="cs"/>
          <w:sz w:val="24"/>
          <w:szCs w:val="24"/>
          <w:rtl/>
        </w:rPr>
        <w:t>ָּ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>מו</w:t>
      </w:r>
      <w:r>
        <w:rPr>
          <w:rFonts w:asciiTheme="majorBidi" w:hAnsiTheme="majorBidi" w:cstheme="majorBidi" w:hint="cs"/>
          <w:sz w:val="24"/>
          <w:szCs w:val="24"/>
          <w:rtl/>
        </w:rPr>
        <w:t>ּ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 xml:space="preserve">תי </w:t>
      </w:r>
      <w:r w:rsidR="00960140">
        <w:rPr>
          <w:rFonts w:asciiTheme="majorBidi" w:hAnsiTheme="majorBidi" w:cstheme="majorBidi" w:hint="cs"/>
          <w:sz w:val="24"/>
          <w:szCs w:val="24"/>
          <w:rtl/>
        </w:rPr>
        <w:t>כ</w:t>
      </w:r>
      <w:r w:rsidR="00A03B80" w:rsidRPr="005100F7">
        <w:rPr>
          <w:rFonts w:asciiTheme="majorBidi" w:hAnsiTheme="majorBidi" w:cstheme="majorBidi" w:hint="cs"/>
          <w:sz w:val="24"/>
          <w:szCs w:val="24"/>
          <w:rtl/>
        </w:rPr>
        <w:t>תגובה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03B80" w:rsidRPr="005100F7">
        <w:rPr>
          <w:rFonts w:asciiTheme="majorBidi" w:hAnsiTheme="majorBidi" w:cstheme="majorBidi" w:hint="cs"/>
          <w:sz w:val="24"/>
          <w:szCs w:val="24"/>
          <w:rtl/>
        </w:rPr>
        <w:t>ל</w:t>
      </w:r>
      <w:r w:rsidR="00370DB4" w:rsidRPr="005100F7">
        <w:rPr>
          <w:rFonts w:asciiTheme="majorBidi" w:hAnsiTheme="majorBidi" w:cstheme="majorBidi" w:hint="cs"/>
          <w:sz w:val="24"/>
          <w:szCs w:val="24"/>
          <w:rtl/>
        </w:rPr>
        <w:t xml:space="preserve">היווצרות הקומפלקס בין אתר ההכרה </w:t>
      </w:r>
      <w:proofErr w:type="spellStart"/>
      <w:r w:rsidR="00271B18">
        <w:rPr>
          <w:rFonts w:asciiTheme="majorBidi" w:hAnsiTheme="majorBidi" w:cstheme="majorBidi" w:hint="cs"/>
          <w:sz w:val="24"/>
          <w:szCs w:val="24"/>
          <w:rtl/>
        </w:rPr>
        <w:t>וה</w:t>
      </w:r>
      <w:r w:rsidR="00C012C0">
        <w:rPr>
          <w:rFonts w:asciiTheme="majorBidi" w:hAnsiTheme="majorBidi" w:cstheme="majorBidi" w:hint="cs"/>
          <w:sz w:val="24"/>
          <w:szCs w:val="24"/>
          <w:rtl/>
        </w:rPr>
        <w:t>אנליט</w:t>
      </w:r>
      <w:proofErr w:type="spellEnd"/>
      <w:r w:rsidR="00A03B80" w:rsidRPr="005100F7">
        <w:rPr>
          <w:rFonts w:asciiTheme="majorBidi" w:hAnsiTheme="majorBidi" w:cstheme="majorBidi" w:hint="cs"/>
          <w:sz w:val="24"/>
          <w:szCs w:val="24"/>
          <w:rtl/>
        </w:rPr>
        <w:t>.</w:t>
      </w:r>
      <w:r w:rsidR="00443088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B6C6D">
        <w:rPr>
          <w:rFonts w:asciiTheme="majorBidi" w:hAnsiTheme="majorBidi" w:cstheme="majorBidi" w:hint="cs"/>
          <w:sz w:val="24"/>
          <w:szCs w:val="24"/>
          <w:rtl/>
        </w:rPr>
        <w:t>מערכת</w:t>
      </w:r>
      <w:r w:rsidR="001D6C23">
        <w:rPr>
          <w:rFonts w:asciiTheme="majorBidi" w:hAnsiTheme="majorBidi" w:cstheme="majorBidi" w:hint="cs"/>
          <w:sz w:val="24"/>
          <w:szCs w:val="24"/>
          <w:rtl/>
        </w:rPr>
        <w:t xml:space="preserve"> החיישן</w:t>
      </w:r>
      <w:r w:rsidR="004B6C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158A7">
        <w:rPr>
          <w:rFonts w:asciiTheme="majorBidi" w:hAnsiTheme="majorBidi" w:cstheme="majorBidi" w:hint="cs"/>
          <w:sz w:val="24"/>
          <w:szCs w:val="24"/>
          <w:rtl/>
        </w:rPr>
        <w:t>מתוכננת מראש כך</w:t>
      </w:r>
      <w:r w:rsidR="001D6C2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158A7">
        <w:rPr>
          <w:rFonts w:asciiTheme="majorBidi" w:hAnsiTheme="majorBidi" w:cstheme="majorBidi" w:hint="cs"/>
          <w:sz w:val="24"/>
          <w:szCs w:val="24"/>
          <w:rtl/>
        </w:rPr>
        <w:t>ש</w:t>
      </w:r>
      <w:r w:rsidR="001D6C23">
        <w:rPr>
          <w:rFonts w:asciiTheme="majorBidi" w:hAnsiTheme="majorBidi" w:cstheme="majorBidi" w:hint="cs"/>
          <w:sz w:val="24"/>
          <w:szCs w:val="24"/>
          <w:rtl/>
        </w:rPr>
        <w:t xml:space="preserve">זיהוי ספציפי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על-ידי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 קומפלקס </w:t>
      </w:r>
      <w:r w:rsidR="00D5242C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 xml:space="preserve">הכרה </w:t>
      </w:r>
      <w:r w:rsidR="004B6C6D">
        <w:rPr>
          <w:rFonts w:asciiTheme="majorBidi" w:hAnsiTheme="majorBidi" w:cstheme="majorBidi" w:hint="cs"/>
          <w:sz w:val="24"/>
          <w:szCs w:val="24"/>
          <w:rtl/>
        </w:rPr>
        <w:t>יוצר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96B5F">
        <w:rPr>
          <w:rFonts w:asciiTheme="majorBidi" w:hAnsiTheme="majorBidi" w:cstheme="majorBidi" w:hint="cs"/>
          <w:sz w:val="24"/>
          <w:szCs w:val="24"/>
          <w:rtl/>
        </w:rPr>
        <w:t xml:space="preserve">אות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פיסיק</w:t>
      </w:r>
      <w:r w:rsidR="00096B5F">
        <w:rPr>
          <w:rFonts w:asciiTheme="majorBidi" w:hAnsiTheme="majorBidi" w:cstheme="majorBidi" w:hint="cs"/>
          <w:sz w:val="24"/>
          <w:szCs w:val="24"/>
          <w:rtl/>
        </w:rPr>
        <w:t>אלי</w:t>
      </w:r>
      <w:r w:rsidR="00960140">
        <w:rPr>
          <w:rFonts w:asciiTheme="majorBidi" w:hAnsiTheme="majorBidi" w:cstheme="majorBidi" w:hint="cs"/>
          <w:sz w:val="24"/>
          <w:szCs w:val="24"/>
          <w:rtl/>
        </w:rPr>
        <w:t xml:space="preserve"> או כימי </w:t>
      </w:r>
      <w:r w:rsidR="00EF4B95">
        <w:rPr>
          <w:rFonts w:asciiTheme="majorBidi" w:hAnsiTheme="majorBidi" w:cstheme="majorBidi" w:hint="cs"/>
          <w:sz w:val="24"/>
          <w:szCs w:val="24"/>
          <w:rtl/>
        </w:rPr>
        <w:t>המשדר</w:t>
      </w:r>
      <w:r w:rsidR="00271B18">
        <w:rPr>
          <w:rFonts w:asciiTheme="majorBidi" w:hAnsiTheme="majorBidi" w:cstheme="majorBidi" w:hint="cs"/>
          <w:sz w:val="24"/>
          <w:szCs w:val="24"/>
          <w:rtl/>
        </w:rPr>
        <w:t xml:space="preserve"> את</w:t>
      </w:r>
      <w:r w:rsidR="00EF4B95">
        <w:rPr>
          <w:rFonts w:asciiTheme="majorBidi" w:hAnsiTheme="majorBidi" w:cstheme="majorBidi" w:hint="cs"/>
          <w:sz w:val="24"/>
          <w:szCs w:val="24"/>
          <w:rtl/>
        </w:rPr>
        <w:t xml:space="preserve"> קיומו של </w:t>
      </w:r>
      <w:r>
        <w:rPr>
          <w:rFonts w:asciiTheme="majorBidi" w:hAnsiTheme="majorBidi" w:cstheme="majorBidi" w:hint="cs"/>
          <w:sz w:val="24"/>
          <w:szCs w:val="24"/>
          <w:rtl/>
        </w:rPr>
        <w:t>אירוע</w:t>
      </w:r>
      <w:r w:rsidR="00EF4B95">
        <w:rPr>
          <w:rFonts w:asciiTheme="majorBidi" w:hAnsiTheme="majorBidi" w:cstheme="majorBidi" w:hint="cs"/>
          <w:sz w:val="24"/>
          <w:szCs w:val="24"/>
          <w:rtl/>
        </w:rPr>
        <w:t xml:space="preserve"> ההכרה</w:t>
      </w:r>
      <w:r w:rsidR="00271B18">
        <w:rPr>
          <w:rFonts w:asciiTheme="majorBidi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21898">
        <w:rPr>
          <w:rFonts w:asciiTheme="majorBidi" w:hAnsiTheme="majorBidi" w:cstheme="majorBidi" w:hint="cs"/>
          <w:sz w:val="24"/>
          <w:szCs w:val="24"/>
          <w:rtl/>
        </w:rPr>
        <w:t>ה</w:t>
      </w:r>
      <w:r w:rsidR="002E706E">
        <w:rPr>
          <w:rFonts w:asciiTheme="majorBidi" w:hAnsiTheme="majorBidi" w:cstheme="majorBidi" w:hint="cs"/>
          <w:sz w:val="24"/>
          <w:szCs w:val="24"/>
          <w:rtl/>
        </w:rPr>
        <w:t>אות</w:t>
      </w:r>
      <w:r w:rsidR="00521898">
        <w:rPr>
          <w:rFonts w:asciiTheme="majorBidi" w:hAnsiTheme="majorBidi" w:cstheme="majorBidi" w:hint="cs"/>
          <w:sz w:val="24"/>
          <w:szCs w:val="24"/>
          <w:rtl/>
        </w:rPr>
        <w:t>ות</w:t>
      </w:r>
      <w:r w:rsidR="002E706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521898">
        <w:rPr>
          <w:rFonts w:asciiTheme="majorBidi" w:hAnsiTheme="majorBidi" w:cstheme="majorBidi" w:hint="cs"/>
          <w:sz w:val="24"/>
          <w:szCs w:val="24"/>
          <w:rtl/>
        </w:rPr>
        <w:t>ה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פיסיק</w:t>
      </w:r>
      <w:r w:rsidR="00521898">
        <w:rPr>
          <w:rFonts w:asciiTheme="majorBidi" w:hAnsiTheme="majorBidi" w:cstheme="majorBidi" w:hint="cs"/>
          <w:sz w:val="24"/>
          <w:szCs w:val="24"/>
          <w:rtl/>
        </w:rPr>
        <w:t>אלים</w:t>
      </w:r>
      <w:proofErr w:type="spellEnd"/>
      <w:r w:rsidR="00521898">
        <w:rPr>
          <w:rFonts w:asciiTheme="majorBidi" w:hAnsiTheme="majorBidi" w:cstheme="majorBidi" w:hint="cs"/>
          <w:sz w:val="24"/>
          <w:szCs w:val="24"/>
          <w:rtl/>
        </w:rPr>
        <w:t xml:space="preserve"> המשודרים</w:t>
      </w:r>
      <w:r w:rsidR="00B158A7">
        <w:rPr>
          <w:rFonts w:asciiTheme="majorBidi" w:hAnsiTheme="majorBidi" w:cstheme="majorBidi" w:hint="cs"/>
          <w:sz w:val="24"/>
          <w:szCs w:val="24"/>
          <w:rtl/>
        </w:rPr>
        <w:t xml:space="preserve"> מהחיישן</w:t>
      </w:r>
      <w:r w:rsidR="00521898">
        <w:rPr>
          <w:rFonts w:asciiTheme="majorBidi" w:hAnsiTheme="majorBidi" w:cstheme="majorBidi" w:hint="cs"/>
          <w:sz w:val="24"/>
          <w:szCs w:val="24"/>
          <w:rtl/>
        </w:rPr>
        <w:t xml:space="preserve"> מגוונים ונ</w:t>
      </w:r>
      <w:r w:rsidR="00C012C0">
        <w:rPr>
          <w:rFonts w:asciiTheme="majorBidi" w:hAnsiTheme="majorBidi" w:cstheme="majorBidi" w:hint="cs"/>
          <w:sz w:val="24"/>
          <w:szCs w:val="24"/>
          <w:rtl/>
        </w:rPr>
        <w:t>ו</w:t>
      </w:r>
      <w:r w:rsidR="00521898">
        <w:rPr>
          <w:rFonts w:asciiTheme="majorBidi" w:hAnsiTheme="majorBidi" w:cstheme="majorBidi" w:hint="cs"/>
          <w:sz w:val="24"/>
          <w:szCs w:val="24"/>
          <w:rtl/>
        </w:rPr>
        <w:t>שאים אופי שונה כגון</w:t>
      </w:r>
      <w:r w:rsidR="00E61417">
        <w:rPr>
          <w:rFonts w:asciiTheme="majorBidi" w:hAnsiTheme="majorBidi" w:cstheme="majorBidi" w:hint="cs"/>
          <w:sz w:val="24"/>
          <w:szCs w:val="24"/>
          <w:rtl/>
        </w:rPr>
        <w:t>:</w:t>
      </w:r>
      <w:r w:rsidR="00521898">
        <w:rPr>
          <w:rFonts w:asciiTheme="majorBidi" w:hAnsiTheme="majorBidi" w:cstheme="majorBidi" w:hint="cs"/>
          <w:sz w:val="24"/>
          <w:szCs w:val="24"/>
          <w:rtl/>
        </w:rPr>
        <w:t xml:space="preserve"> אות</w:t>
      </w:r>
      <w:r w:rsidR="002E706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706E" w:rsidRPr="005100F7">
        <w:rPr>
          <w:rFonts w:asciiTheme="majorBidi" w:hAnsiTheme="majorBidi" w:cstheme="majorBidi" w:hint="cs"/>
          <w:sz w:val="24"/>
          <w:szCs w:val="24"/>
          <w:rtl/>
        </w:rPr>
        <w:t>אופטי</w:t>
      </w:r>
      <w:r w:rsidR="002E706E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4B6C6D">
        <w:rPr>
          <w:rFonts w:asciiTheme="majorBidi" w:hAnsiTheme="majorBidi" w:cstheme="majorBidi" w:hint="cs"/>
          <w:sz w:val="24"/>
          <w:szCs w:val="24"/>
          <w:rtl/>
        </w:rPr>
        <w:t>שינוי</w:t>
      </w:r>
      <w:r w:rsidR="00C012C0">
        <w:rPr>
          <w:rFonts w:asciiTheme="majorBidi" w:hAnsiTheme="majorBidi" w:cstheme="majorBidi" w:hint="cs"/>
          <w:sz w:val="24"/>
          <w:szCs w:val="24"/>
          <w:rtl/>
        </w:rPr>
        <w:t>י</w:t>
      </w:r>
      <w:r w:rsidR="004B6C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 xml:space="preserve">צבע, </w:t>
      </w:r>
      <w:proofErr w:type="spellStart"/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>פלאורוסנציה</w:t>
      </w:r>
      <w:proofErr w:type="spellEnd"/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proofErr w:type="spellStart"/>
      <w:r w:rsidR="00F62E68">
        <w:rPr>
          <w:rFonts w:asciiTheme="majorBidi" w:hAnsiTheme="majorBidi" w:cs="Times New Roman" w:hint="cs"/>
          <w:sz w:val="24"/>
          <w:szCs w:val="24"/>
          <w:rtl/>
        </w:rPr>
        <w:t>כמילומינסנציה</w:t>
      </w:r>
      <w:proofErr w:type="spellEnd"/>
      <w:r w:rsidR="00F62E68">
        <w:rPr>
          <w:rFonts w:asciiTheme="majorBidi" w:hAnsiTheme="majorBidi" w:cs="Times New Roman" w:hint="cs"/>
          <w:sz w:val="24"/>
          <w:szCs w:val="24"/>
          <w:rtl/>
        </w:rPr>
        <w:t>,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 xml:space="preserve"> ועוד</w:t>
      </w:r>
      <w:r w:rsidR="002E706E">
        <w:rPr>
          <w:rFonts w:asciiTheme="majorBidi" w:hAnsiTheme="majorBidi" w:cstheme="majorBidi" w:hint="cs"/>
          <w:sz w:val="24"/>
          <w:szCs w:val="24"/>
          <w:rtl/>
        </w:rPr>
        <w:t>)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E61417">
        <w:rPr>
          <w:rFonts w:asciiTheme="majorBidi" w:hAnsiTheme="majorBidi" w:cstheme="majorBidi" w:hint="cs"/>
          <w:sz w:val="24"/>
          <w:szCs w:val="24"/>
          <w:rtl/>
        </w:rPr>
        <w:t xml:space="preserve">אות </w:t>
      </w:r>
      <w:r w:rsidR="00D5242C">
        <w:rPr>
          <w:rFonts w:asciiTheme="majorBidi" w:hAnsiTheme="majorBidi" w:cstheme="majorBidi" w:hint="cs"/>
          <w:sz w:val="24"/>
          <w:szCs w:val="24"/>
          <w:rtl/>
        </w:rPr>
        <w:t xml:space="preserve">חשמלי </w:t>
      </w:r>
      <w:r w:rsidR="002E706E">
        <w:rPr>
          <w:rFonts w:asciiTheme="majorBidi" w:hAnsiTheme="majorBidi" w:cstheme="majorBidi" w:hint="cs"/>
          <w:sz w:val="24"/>
          <w:szCs w:val="24"/>
          <w:rtl/>
        </w:rPr>
        <w:t>(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>זרם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עכבה-</w:t>
      </w:r>
      <w:r w:rsidR="00F62E68">
        <w:rPr>
          <w:rFonts w:asciiTheme="majorBidi" w:hAnsiTheme="majorBidi" w:cstheme="majorBidi"/>
          <w:sz w:val="24"/>
          <w:szCs w:val="24"/>
        </w:rPr>
        <w:t>impedance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>, מתח, התנגדות</w:t>
      </w:r>
      <w:r w:rsidR="002E706E">
        <w:rPr>
          <w:rFonts w:asciiTheme="majorBidi" w:hAnsiTheme="majorBidi" w:cstheme="majorBidi" w:hint="cs"/>
          <w:sz w:val="24"/>
          <w:szCs w:val="24"/>
          <w:rtl/>
        </w:rPr>
        <w:t>)</w:t>
      </w:r>
      <w:r w:rsidR="005A38C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5242C">
        <w:rPr>
          <w:rFonts w:asciiTheme="majorBidi" w:hAnsiTheme="majorBidi" w:cstheme="majorBidi" w:hint="cs"/>
          <w:sz w:val="24"/>
          <w:szCs w:val="24"/>
          <w:rtl/>
        </w:rPr>
        <w:t>שינויים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5242C">
        <w:rPr>
          <w:rFonts w:asciiTheme="majorBidi" w:hAnsiTheme="majorBidi" w:cstheme="majorBidi" w:hint="cs"/>
          <w:sz w:val="24"/>
          <w:szCs w:val="24"/>
          <w:rtl/>
        </w:rPr>
        <w:t xml:space="preserve">באותות 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>מגנטי</w:t>
      </w:r>
      <w:r w:rsidR="00D5242C">
        <w:rPr>
          <w:rFonts w:asciiTheme="majorBidi" w:hAnsiTheme="majorBidi" w:cstheme="majorBidi" w:hint="cs"/>
          <w:sz w:val="24"/>
          <w:szCs w:val="24"/>
          <w:rtl/>
        </w:rPr>
        <w:t>ם</w:t>
      </w:r>
      <w:r w:rsidR="00BE5D87" w:rsidRPr="005100F7">
        <w:rPr>
          <w:rFonts w:asciiTheme="majorBidi" w:hAnsiTheme="majorBidi" w:cstheme="majorBidi" w:hint="cs"/>
          <w:sz w:val="24"/>
          <w:szCs w:val="24"/>
          <w:rtl/>
        </w:rPr>
        <w:t xml:space="preserve"> ועוד.</w:t>
      </w:r>
      <w:r w:rsidR="008605AA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B36C8">
        <w:rPr>
          <w:rFonts w:asciiTheme="majorBidi" w:hAnsiTheme="majorBidi" w:cstheme="majorBidi" w:hint="cs"/>
          <w:sz w:val="24"/>
          <w:szCs w:val="24"/>
          <w:rtl/>
        </w:rPr>
        <w:t>פעולת החיישן מתבססת על קיבוע אתר הכרה ספציפי על שדר אלקטרוני אופטי או מגנטי, כך שאירוע ההכרה המתרחש על פני השדר מוביל לאות שידור</w:t>
      </w:r>
      <w:r w:rsidR="008605AA" w:rsidRPr="005100F7">
        <w:rPr>
          <w:rFonts w:asciiTheme="majorBidi" w:hAnsiTheme="majorBidi" w:cstheme="majorBidi" w:hint="cs"/>
          <w:sz w:val="24"/>
          <w:szCs w:val="24"/>
          <w:rtl/>
        </w:rPr>
        <w:t>.</w:t>
      </w:r>
      <w:r w:rsidR="00E62339" w:rsidRPr="005100F7">
        <w:rPr>
          <w:rFonts w:asciiTheme="majorBidi" w:hAnsiTheme="majorBidi" w:cstheme="majorBidi" w:hint="cs"/>
          <w:sz w:val="24"/>
          <w:szCs w:val="24"/>
          <w:rtl/>
        </w:rPr>
        <w:t xml:space="preserve"> פרק ההקדמה מציג מספר דוגמאות ליישום </w:t>
      </w:r>
      <w:r w:rsidR="00E62339" w:rsidRPr="005100F7">
        <w:rPr>
          <w:rFonts w:asciiTheme="majorBidi" w:hAnsiTheme="majorBidi" w:cstheme="majorBidi"/>
          <w:sz w:val="24"/>
          <w:szCs w:val="24"/>
        </w:rPr>
        <w:t>DNA</w:t>
      </w:r>
      <w:r w:rsidR="00E6141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ב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>חייש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נים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 xml:space="preserve"> המשדר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 xml:space="preserve"> אות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ות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 xml:space="preserve"> אופטי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F62E68">
        <w:rPr>
          <w:rFonts w:asciiTheme="majorBidi" w:hAnsiTheme="majorBidi" w:cstheme="majorBidi" w:hint="cs"/>
          <w:sz w:val="24"/>
          <w:szCs w:val="24"/>
          <w:rtl/>
        </w:rPr>
        <w:t>ו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>אלקטרוכימי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ים</w:t>
      </w:r>
      <w:proofErr w:type="spellEnd"/>
      <w:r w:rsidR="002C281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 xml:space="preserve">כתוצאה </w:t>
      </w:r>
      <w:r w:rsidR="005D5DD5" w:rsidRPr="005D5DD5">
        <w:rPr>
          <w:rFonts w:asciiTheme="majorBidi" w:hAnsiTheme="majorBidi" w:cs="Times New Roman" w:hint="cs"/>
          <w:sz w:val="24"/>
          <w:szCs w:val="24"/>
          <w:rtl/>
        </w:rPr>
        <w:t>מאינטראקצי</w:t>
      </w:r>
      <w:r w:rsidR="00F62E68">
        <w:rPr>
          <w:rFonts w:asciiTheme="majorBidi" w:hAnsiTheme="majorBidi" w:cs="Times New Roman" w:hint="cs"/>
          <w:sz w:val="24"/>
          <w:szCs w:val="24"/>
          <w:rtl/>
        </w:rPr>
        <w:t>ו</w:t>
      </w:r>
      <w:r w:rsidR="005D5DD5">
        <w:rPr>
          <w:rFonts w:asciiTheme="majorBidi" w:hAnsiTheme="majorBidi" w:cs="Times New Roman" w:hint="cs"/>
          <w:sz w:val="24"/>
          <w:szCs w:val="24"/>
          <w:rtl/>
        </w:rPr>
        <w:t>ת</w:t>
      </w:r>
      <w:r w:rsidR="005D5DD5" w:rsidRPr="005D5DD5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>הכרה</w:t>
      </w:r>
      <w:r w:rsidR="00CE414A">
        <w:rPr>
          <w:rFonts w:asciiTheme="majorBidi" w:hAnsiTheme="majorBidi" w:cstheme="majorBidi" w:hint="cs"/>
          <w:sz w:val="24"/>
          <w:szCs w:val="24"/>
          <w:rtl/>
        </w:rPr>
        <w:t xml:space="preserve"> היוצר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ו</w:t>
      </w:r>
      <w:r w:rsidR="005F4843">
        <w:rPr>
          <w:rFonts w:asciiTheme="majorBidi" w:hAnsiTheme="majorBidi" w:cstheme="majorBidi" w:hint="cs"/>
          <w:sz w:val="24"/>
          <w:szCs w:val="24"/>
          <w:rtl/>
        </w:rPr>
        <w:t>ת</w:t>
      </w:r>
      <w:r w:rsidR="00CE414A">
        <w:rPr>
          <w:rFonts w:asciiTheme="majorBidi" w:hAnsiTheme="majorBidi" w:cstheme="majorBidi" w:hint="cs"/>
          <w:sz w:val="24"/>
          <w:szCs w:val="24"/>
          <w:rtl/>
        </w:rPr>
        <w:t xml:space="preserve"> שינוי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CE414A">
        <w:rPr>
          <w:rFonts w:asciiTheme="majorBidi" w:hAnsiTheme="majorBidi" w:cstheme="majorBidi" w:hint="cs"/>
          <w:sz w:val="24"/>
          <w:szCs w:val="24"/>
          <w:rtl/>
        </w:rPr>
        <w:t xml:space="preserve"> מבני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122220">
        <w:rPr>
          <w:rFonts w:asciiTheme="majorBidi" w:hAnsiTheme="majorBidi" w:cstheme="majorBidi" w:hint="cs"/>
          <w:sz w:val="24"/>
          <w:szCs w:val="24"/>
          <w:rtl/>
        </w:rPr>
        <w:t xml:space="preserve"> כגון: </w:t>
      </w:r>
      <w:proofErr w:type="spellStart"/>
      <w:r w:rsidR="007C014F">
        <w:rPr>
          <w:rFonts w:asciiTheme="majorBidi" w:hAnsiTheme="majorBidi" w:cstheme="majorBidi" w:hint="cs"/>
          <w:sz w:val="24"/>
          <w:szCs w:val="24"/>
          <w:rtl/>
        </w:rPr>
        <w:t>אוליגונוקלאוטיד</w:t>
      </w:r>
      <w:proofErr w:type="spellEnd"/>
      <w:r w:rsidR="005D5DD5">
        <w:rPr>
          <w:rFonts w:asciiTheme="majorBidi" w:hAnsiTheme="majorBidi" w:cstheme="majorBidi" w:hint="cs"/>
          <w:sz w:val="24"/>
          <w:szCs w:val="24"/>
          <w:rtl/>
        </w:rPr>
        <w:t xml:space="preserve"> היוצר </w:t>
      </w:r>
      <w:r w:rsidR="00CE414A">
        <w:rPr>
          <w:rFonts w:asciiTheme="majorBidi" w:hAnsiTheme="majorBidi" w:cstheme="majorBidi" w:hint="cs"/>
          <w:sz w:val="24"/>
          <w:szCs w:val="24"/>
          <w:rtl/>
        </w:rPr>
        <w:t>דו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-</w:t>
      </w:r>
      <w:r w:rsidR="00CE414A">
        <w:rPr>
          <w:rFonts w:asciiTheme="majorBidi" w:hAnsiTheme="majorBidi" w:cstheme="majorBidi" w:hint="cs"/>
          <w:sz w:val="24"/>
          <w:szCs w:val="24"/>
          <w:rtl/>
        </w:rPr>
        <w:t>גדיל</w:t>
      </w:r>
      <w:r w:rsidR="00E62339" w:rsidRPr="005100F7">
        <w:rPr>
          <w:rFonts w:asciiTheme="majorBidi" w:hAnsiTheme="majorBidi" w:cstheme="majorBidi" w:hint="cs"/>
          <w:sz w:val="24"/>
          <w:szCs w:val="24"/>
          <w:rtl/>
        </w:rPr>
        <w:t>,</w:t>
      </w:r>
      <w:r w:rsidR="005D5DD5" w:rsidRPr="005D5DD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D5DD5">
        <w:rPr>
          <w:rFonts w:asciiTheme="majorBidi" w:hAnsiTheme="majorBidi" w:cstheme="majorBidi" w:hint="cs"/>
          <w:sz w:val="24"/>
          <w:szCs w:val="24"/>
          <w:rtl/>
        </w:rPr>
        <w:t xml:space="preserve">חשיפה לסובסטרט היוצר תצמיד </w:t>
      </w:r>
      <w:proofErr w:type="spellStart"/>
      <w:r w:rsidR="00E62339" w:rsidRPr="005100F7">
        <w:rPr>
          <w:rFonts w:asciiTheme="majorBidi" w:hAnsiTheme="majorBidi" w:cstheme="majorBidi" w:hint="cs"/>
          <w:sz w:val="24"/>
          <w:szCs w:val="24"/>
          <w:rtl/>
        </w:rPr>
        <w:t>אפטמר</w:t>
      </w:r>
      <w:proofErr w:type="spellEnd"/>
      <w:r w:rsidR="00E62339" w:rsidRPr="005100F7">
        <w:rPr>
          <w:rFonts w:asciiTheme="majorBidi" w:hAnsiTheme="majorBidi" w:cstheme="majorBidi" w:hint="cs"/>
          <w:sz w:val="24"/>
          <w:szCs w:val="24"/>
          <w:rtl/>
        </w:rPr>
        <w:t>-סובסטר</w:t>
      </w:r>
      <w:r w:rsidR="00AE1CDA">
        <w:rPr>
          <w:rFonts w:asciiTheme="majorBidi" w:hAnsiTheme="majorBidi" w:cstheme="majorBidi" w:hint="cs"/>
          <w:sz w:val="24"/>
          <w:szCs w:val="24"/>
          <w:rtl/>
        </w:rPr>
        <w:t>ט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,</w:t>
      </w:r>
      <w:r w:rsidR="005D5DD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8551A">
        <w:rPr>
          <w:rFonts w:asciiTheme="majorBidi" w:hAnsiTheme="majorBidi" w:cstheme="majorBidi" w:hint="cs"/>
          <w:sz w:val="24"/>
          <w:szCs w:val="24"/>
          <w:rtl/>
        </w:rPr>
        <w:t>כמו גם</w:t>
      </w:r>
      <w:r w:rsidR="00E62339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F4843">
        <w:rPr>
          <w:rFonts w:asciiTheme="majorBidi" w:hAnsiTheme="majorBidi" w:cstheme="majorBidi" w:hint="cs"/>
          <w:sz w:val="24"/>
          <w:szCs w:val="24"/>
          <w:rtl/>
        </w:rPr>
        <w:t>המצאות</w:t>
      </w:r>
      <w:r w:rsidR="00AE1CD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62339" w:rsidRPr="005100F7">
        <w:rPr>
          <w:rFonts w:asciiTheme="majorBidi" w:hAnsiTheme="majorBidi" w:cstheme="majorBidi" w:hint="cs"/>
          <w:sz w:val="24"/>
          <w:szCs w:val="24"/>
          <w:rtl/>
        </w:rPr>
        <w:t xml:space="preserve">יוני מתכת </w:t>
      </w:r>
      <w:r w:rsidR="005F4843">
        <w:rPr>
          <w:rFonts w:asciiTheme="majorBidi" w:hAnsiTheme="majorBidi" w:cstheme="majorBidi" w:hint="cs"/>
          <w:sz w:val="24"/>
          <w:szCs w:val="24"/>
          <w:rtl/>
        </w:rPr>
        <w:t>המייצבים</w:t>
      </w:r>
      <w:r w:rsidR="005D5DD5">
        <w:rPr>
          <w:rFonts w:asciiTheme="majorBidi" w:hAnsiTheme="majorBidi" w:cstheme="majorBidi" w:hint="cs"/>
          <w:sz w:val="24"/>
          <w:szCs w:val="24"/>
          <w:rtl/>
        </w:rPr>
        <w:t xml:space="preserve"> דו גדיל</w:t>
      </w:r>
      <w:r w:rsidR="001B54AE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1B54AE">
        <w:rPr>
          <w:rFonts w:asciiTheme="majorBidi" w:hAnsiTheme="majorBidi" w:cstheme="majorBidi"/>
          <w:sz w:val="24"/>
          <w:szCs w:val="24"/>
        </w:rPr>
        <w:t>H</w:t>
      </w:r>
      <w:r w:rsidR="001B54AE" w:rsidRPr="005100F7">
        <w:rPr>
          <w:rFonts w:asciiTheme="majorBidi" w:hAnsiTheme="majorBidi" w:cstheme="majorBidi"/>
          <w:sz w:val="24"/>
          <w:szCs w:val="24"/>
        </w:rPr>
        <w:t>g</w:t>
      </w:r>
      <w:r w:rsidR="001B54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1B54AE" w:rsidRPr="005100F7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1B54AE" w:rsidRPr="001B54AE">
        <w:rPr>
          <w:rFonts w:asciiTheme="majorBidi" w:hAnsiTheme="majorBidi" w:cstheme="majorBidi"/>
          <w:sz w:val="24"/>
          <w:szCs w:val="24"/>
        </w:rPr>
        <w:t xml:space="preserve"> </w:t>
      </w:r>
      <w:r w:rsidR="001B54AE">
        <w:rPr>
          <w:rFonts w:asciiTheme="majorBidi" w:hAnsiTheme="majorBidi" w:cstheme="majorBidi"/>
          <w:sz w:val="24"/>
          <w:szCs w:val="24"/>
        </w:rPr>
        <w:t>,</w:t>
      </w:r>
      <w:r w:rsidR="001B54AE" w:rsidRPr="005100F7">
        <w:rPr>
          <w:rFonts w:asciiTheme="majorBidi" w:hAnsiTheme="majorBidi" w:cstheme="majorBidi"/>
          <w:sz w:val="24"/>
          <w:szCs w:val="24"/>
        </w:rPr>
        <w:t>Ag</w:t>
      </w:r>
      <w:r w:rsidR="001B54AE" w:rsidRPr="005100F7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1B54AE">
        <w:rPr>
          <w:rFonts w:asciiTheme="majorBidi" w:hAnsiTheme="majorBidi" w:cstheme="majorBidi" w:hint="cs"/>
          <w:sz w:val="24"/>
          <w:szCs w:val="24"/>
          <w:rtl/>
        </w:rPr>
        <w:t>)</w:t>
      </w:r>
      <w:r w:rsidR="005D5DD5">
        <w:rPr>
          <w:rFonts w:asciiTheme="majorBidi" w:hAnsiTheme="majorBidi" w:cstheme="majorBidi" w:hint="cs"/>
          <w:sz w:val="24"/>
          <w:szCs w:val="24"/>
          <w:rtl/>
        </w:rPr>
        <w:t xml:space="preserve"> או </w:t>
      </w:r>
      <w:r w:rsidR="005F4843">
        <w:rPr>
          <w:rFonts w:asciiTheme="majorBidi" w:hAnsiTheme="majorBidi" w:cstheme="majorBidi" w:hint="cs"/>
          <w:sz w:val="24"/>
          <w:szCs w:val="24"/>
          <w:rtl/>
        </w:rPr>
        <w:t>גורמים ל</w:t>
      </w:r>
      <w:r w:rsidR="005D5DD5">
        <w:rPr>
          <w:rFonts w:asciiTheme="majorBidi" w:hAnsiTheme="majorBidi" w:cstheme="majorBidi" w:hint="cs"/>
          <w:sz w:val="24"/>
          <w:szCs w:val="24"/>
          <w:rtl/>
        </w:rPr>
        <w:t>חיתו</w:t>
      </w:r>
      <w:r w:rsidR="003432A7">
        <w:rPr>
          <w:rFonts w:asciiTheme="majorBidi" w:hAnsiTheme="majorBidi" w:cstheme="majorBidi" w:hint="cs"/>
          <w:sz w:val="24"/>
          <w:szCs w:val="24"/>
          <w:rtl/>
        </w:rPr>
        <w:t>כו</w:t>
      </w:r>
      <w:r w:rsidR="001B54A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B54AE" w:rsidRPr="005100F7">
        <w:rPr>
          <w:rFonts w:asciiTheme="majorBidi" w:hAnsiTheme="majorBidi" w:cstheme="majorBidi" w:hint="cs"/>
          <w:sz w:val="24"/>
          <w:szCs w:val="24"/>
          <w:rtl/>
        </w:rPr>
        <w:t xml:space="preserve">(כגון: </w:t>
      </w:r>
      <w:r w:rsidR="001B54AE" w:rsidRPr="005100F7">
        <w:rPr>
          <w:rFonts w:asciiTheme="majorBidi" w:hAnsiTheme="majorBidi" w:cstheme="majorBidi"/>
          <w:sz w:val="24"/>
          <w:szCs w:val="24"/>
        </w:rPr>
        <w:t>Cu</w:t>
      </w:r>
      <w:r w:rsidR="001B54AE" w:rsidRPr="005100F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1B54AE" w:rsidRPr="005100F7">
        <w:rPr>
          <w:rFonts w:asciiTheme="majorBidi" w:hAnsiTheme="majorBidi" w:cstheme="majorBidi"/>
          <w:sz w:val="24"/>
          <w:szCs w:val="24"/>
        </w:rPr>
        <w:t>, Zn</w:t>
      </w:r>
      <w:r w:rsidR="001B54AE" w:rsidRPr="005100F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1B54AE" w:rsidRPr="005100F7">
        <w:rPr>
          <w:rFonts w:asciiTheme="majorBidi" w:hAnsiTheme="majorBidi" w:cstheme="majorBidi"/>
          <w:sz w:val="24"/>
          <w:szCs w:val="24"/>
        </w:rPr>
        <w:t>, Mg</w:t>
      </w:r>
      <w:r w:rsidR="001B54AE" w:rsidRPr="005100F7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1B54AE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1B54AE" w:rsidRPr="005100F7">
        <w:rPr>
          <w:rFonts w:asciiTheme="majorBidi" w:hAnsiTheme="majorBidi" w:cstheme="majorBidi" w:hint="cs"/>
          <w:sz w:val="24"/>
          <w:szCs w:val="24"/>
          <w:rtl/>
        </w:rPr>
        <w:t>ו</w:t>
      </w:r>
      <w:r w:rsidR="001B54AE">
        <w:rPr>
          <w:rFonts w:asciiTheme="majorBidi" w:hAnsiTheme="majorBidi" w:cstheme="majorBidi" w:hint="cs"/>
          <w:sz w:val="24"/>
          <w:szCs w:val="24"/>
          <w:rtl/>
        </w:rPr>
        <w:t>כו</w:t>
      </w:r>
      <w:proofErr w:type="spellEnd"/>
      <w:r w:rsidR="001B54AE">
        <w:rPr>
          <w:rFonts w:asciiTheme="majorBidi" w:hAnsiTheme="majorBidi" w:cstheme="majorBidi" w:hint="cs"/>
          <w:sz w:val="24"/>
          <w:szCs w:val="24"/>
          <w:rtl/>
        </w:rPr>
        <w:t>'</w:t>
      </w:r>
      <w:r w:rsidR="001B54AE" w:rsidRPr="005100F7">
        <w:rPr>
          <w:rFonts w:asciiTheme="majorBidi" w:hAnsiTheme="majorBidi" w:cstheme="majorBidi" w:hint="cs"/>
          <w:sz w:val="24"/>
          <w:szCs w:val="24"/>
          <w:rtl/>
        </w:rPr>
        <w:t>)</w:t>
      </w:r>
      <w:r w:rsidR="00E62339" w:rsidRPr="005100F7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E62339" w:rsidRDefault="00E62339" w:rsidP="0069452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100F7">
        <w:rPr>
          <w:rFonts w:asciiTheme="majorBidi" w:hAnsiTheme="majorBidi" w:cstheme="majorBidi" w:hint="cs"/>
          <w:sz w:val="24"/>
          <w:szCs w:val="24"/>
          <w:rtl/>
        </w:rPr>
        <w:lastRenderedPageBreak/>
        <w:t>התפתחות מדע ה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Pr="005100F7">
        <w:rPr>
          <w:rFonts w:asciiTheme="majorBidi" w:hAnsiTheme="majorBidi" w:cstheme="majorBidi" w:hint="cs"/>
          <w:sz w:val="24"/>
          <w:szCs w:val="24"/>
          <w:rtl/>
        </w:rPr>
        <w:t>טכנולוגיה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D29F0" w:rsidRPr="005100F7">
        <w:rPr>
          <w:rFonts w:asciiTheme="majorBidi" w:hAnsiTheme="majorBidi" w:cstheme="majorBidi" w:hint="cs"/>
          <w:sz w:val="24"/>
          <w:szCs w:val="24"/>
          <w:rtl/>
        </w:rPr>
        <w:t>והסינתזות</w:t>
      </w:r>
      <w:r w:rsidR="001B54AE">
        <w:rPr>
          <w:rFonts w:asciiTheme="majorBidi" w:hAnsiTheme="majorBidi" w:cstheme="majorBidi" w:hint="cs"/>
          <w:sz w:val="24"/>
          <w:szCs w:val="24"/>
          <w:rtl/>
        </w:rPr>
        <w:t xml:space="preserve"> היעילות ליצירת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1B54AE">
        <w:rPr>
          <w:rFonts w:asciiTheme="majorBidi" w:hAnsiTheme="majorBidi" w:cstheme="majorBidi" w:hint="cs"/>
          <w:sz w:val="24"/>
          <w:szCs w:val="24"/>
          <w:rtl/>
        </w:rPr>
        <w:t xml:space="preserve">-חלקיקי מתכת 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>או מוליכים למחצה</w:t>
      </w:r>
      <w:r w:rsidR="001B54AE">
        <w:rPr>
          <w:rFonts w:asciiTheme="majorBidi" w:hAnsiTheme="majorBidi" w:cstheme="majorBidi" w:hint="cs"/>
          <w:sz w:val="24"/>
          <w:szCs w:val="24"/>
          <w:rtl/>
        </w:rPr>
        <w:t xml:space="preserve"> בגדלים</w:t>
      </w:r>
      <w:r w:rsidR="002E3D8C">
        <w:rPr>
          <w:rFonts w:asciiTheme="majorBidi" w:hAnsiTheme="majorBidi" w:cstheme="majorBidi" w:hint="cs"/>
          <w:sz w:val="24"/>
          <w:szCs w:val="24"/>
          <w:rtl/>
        </w:rPr>
        <w:t>, צורות והרכבים מבוקרים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>תרמו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 xml:space="preserve"> לגילויים של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 xml:space="preserve"> חומרים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>חדשים עם תכונות אופטיות ואלקטרוניות ייחודיות</w:t>
      </w:r>
      <w:r w:rsidR="002E3D8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0D29F0" w:rsidRPr="005100F7">
        <w:rPr>
          <w:rFonts w:asciiTheme="majorBidi" w:hAnsiTheme="majorBidi" w:cstheme="majorBidi" w:hint="cs"/>
          <w:sz w:val="24"/>
          <w:szCs w:val="24"/>
          <w:rtl/>
        </w:rPr>
        <w:t>-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>חלקיק</w:t>
      </w:r>
      <w:r w:rsidR="001B54AE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 xml:space="preserve"> של מוליכים למחצה</w:t>
      </w:r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5100F7" w:rsidRPr="005100F7">
        <w:rPr>
          <w:rFonts w:asciiTheme="majorBidi" w:hAnsiTheme="majorBidi" w:cstheme="majorBidi"/>
          <w:sz w:val="24"/>
          <w:szCs w:val="24"/>
        </w:rPr>
        <w:t>QD</w:t>
      </w:r>
      <w:r w:rsidR="00F62E68">
        <w:rPr>
          <w:rFonts w:asciiTheme="majorBidi" w:hAnsiTheme="majorBidi" w:cstheme="majorBidi"/>
          <w:sz w:val="24"/>
          <w:szCs w:val="24"/>
        </w:rPr>
        <w:t>s</w:t>
      </w:r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>)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 xml:space="preserve"> מאופיינים 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ב</w:t>
      </w:r>
      <w:r w:rsidR="0073092C" w:rsidRPr="0073092C">
        <w:rPr>
          <w:rFonts w:asciiTheme="majorBidi" w:hAnsiTheme="majorBidi" w:cs="Times New Roman" w:hint="cs"/>
          <w:sz w:val="24"/>
          <w:szCs w:val="24"/>
          <w:rtl/>
        </w:rPr>
        <w:t>לומינסנציה</w:t>
      </w:r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>,</w:t>
      </w:r>
      <w:r w:rsidR="00EF6A55" w:rsidRPr="005100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C093A">
        <w:rPr>
          <w:rFonts w:asciiTheme="majorBidi" w:hAnsiTheme="majorBidi" w:cstheme="majorBidi" w:hint="cs"/>
          <w:sz w:val="24"/>
          <w:szCs w:val="24"/>
          <w:rtl/>
        </w:rPr>
        <w:t>בעוד ש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8C093A">
        <w:rPr>
          <w:rFonts w:asciiTheme="majorBidi" w:hAnsiTheme="majorBidi" w:cstheme="majorBidi" w:hint="cs"/>
          <w:sz w:val="24"/>
          <w:szCs w:val="24"/>
          <w:rtl/>
        </w:rPr>
        <w:t>-</w:t>
      </w:r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 xml:space="preserve">חלקיקי מתכות </w:t>
      </w:r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>(</w:t>
      </w:r>
      <w:r w:rsidR="00F62E68">
        <w:rPr>
          <w:rFonts w:asciiTheme="majorBidi" w:hAnsiTheme="majorBidi" w:cstheme="majorBidi"/>
          <w:sz w:val="24"/>
          <w:szCs w:val="24"/>
        </w:rPr>
        <w:t>metal NPs</w:t>
      </w:r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="00C11B70" w:rsidRPr="005100F7">
        <w:rPr>
          <w:rFonts w:asciiTheme="majorBidi" w:hAnsiTheme="majorBidi" w:cstheme="majorBidi" w:hint="cs"/>
          <w:sz w:val="24"/>
          <w:szCs w:val="24"/>
          <w:rtl/>
        </w:rPr>
        <w:t>מאופי</w:t>
      </w:r>
      <w:r w:rsidR="00C11B70">
        <w:rPr>
          <w:rFonts w:asciiTheme="majorBidi" w:hAnsiTheme="majorBidi" w:cstheme="majorBidi" w:hint="cs"/>
          <w:sz w:val="24"/>
          <w:szCs w:val="24"/>
          <w:rtl/>
        </w:rPr>
        <w:t>יניים</w:t>
      </w:r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 xml:space="preserve"> בבליעת </w:t>
      </w:r>
      <w:proofErr w:type="spellStart"/>
      <w:r w:rsidR="0005320B">
        <w:rPr>
          <w:rFonts w:asciiTheme="majorBidi" w:hAnsiTheme="majorBidi" w:cstheme="majorBidi" w:hint="cs"/>
          <w:sz w:val="24"/>
          <w:szCs w:val="24"/>
          <w:rtl/>
        </w:rPr>
        <w:t>פלסמ</w:t>
      </w:r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>ון</w:t>
      </w:r>
      <w:proofErr w:type="spellEnd"/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 xml:space="preserve">. כמו כן, נמצא כי </w:t>
      </w:r>
      <w:proofErr w:type="spellStart"/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>אגרגציה</w:t>
      </w:r>
      <w:proofErr w:type="spellEnd"/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 xml:space="preserve"> של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D0795C">
        <w:rPr>
          <w:rFonts w:asciiTheme="majorBidi" w:hAnsiTheme="majorBidi" w:cstheme="majorBidi" w:hint="cs"/>
          <w:sz w:val="24"/>
          <w:szCs w:val="24"/>
          <w:rtl/>
        </w:rPr>
        <w:t>-</w:t>
      </w:r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 xml:space="preserve">חלקיקי </w:t>
      </w:r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 xml:space="preserve">מתכת </w:t>
      </w:r>
      <w:proofErr w:type="spellStart"/>
      <w:r w:rsidR="0005320B">
        <w:rPr>
          <w:rFonts w:asciiTheme="majorBidi" w:hAnsiTheme="majorBidi" w:cstheme="majorBidi" w:hint="cs"/>
          <w:sz w:val="24"/>
          <w:szCs w:val="24"/>
          <w:rtl/>
        </w:rPr>
        <w:t>פלסמ</w:t>
      </w:r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>וני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י</w:t>
      </w:r>
      <w:r w:rsidR="00623226" w:rsidRPr="005100F7">
        <w:rPr>
          <w:rFonts w:asciiTheme="majorBidi" w:hAnsiTheme="majorBidi" w:cstheme="majorBidi" w:hint="cs"/>
          <w:sz w:val="24"/>
          <w:szCs w:val="24"/>
          <w:rtl/>
        </w:rPr>
        <w:t>ם</w:t>
      </w:r>
      <w:proofErr w:type="spellEnd"/>
      <w:r w:rsidR="00D0795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3D8C">
        <w:rPr>
          <w:rFonts w:asciiTheme="majorBidi" w:hAnsiTheme="majorBidi" w:cstheme="majorBidi" w:hint="cs"/>
          <w:sz w:val="24"/>
          <w:szCs w:val="24"/>
          <w:rtl/>
        </w:rPr>
        <w:t>מובילה לתכונות אופטיות ייחודיות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3D8C">
        <w:rPr>
          <w:rFonts w:asciiTheme="majorBidi" w:hAnsiTheme="majorBidi" w:cstheme="majorBidi" w:hint="cs"/>
          <w:sz w:val="24"/>
          <w:szCs w:val="24"/>
          <w:rtl/>
        </w:rPr>
        <w:t xml:space="preserve">כתוצאה מצימוד בין </w:t>
      </w:r>
      <w:proofErr w:type="spellStart"/>
      <w:r w:rsidR="002E3D8C">
        <w:rPr>
          <w:rFonts w:asciiTheme="majorBidi" w:hAnsiTheme="majorBidi" w:cstheme="majorBidi" w:hint="cs"/>
          <w:sz w:val="24"/>
          <w:szCs w:val="24"/>
          <w:rtl/>
        </w:rPr>
        <w:t>הפלסמונים</w:t>
      </w:r>
      <w:proofErr w:type="spellEnd"/>
      <w:r w:rsidR="002E3D8C">
        <w:rPr>
          <w:rFonts w:asciiTheme="majorBidi" w:hAnsiTheme="majorBidi" w:cstheme="majorBidi" w:hint="cs"/>
          <w:sz w:val="24"/>
          <w:szCs w:val="24"/>
          <w:rtl/>
        </w:rPr>
        <w:t xml:space="preserve">, תופעה המובילה לשינוי צבע 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התמיסה</w:t>
      </w:r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>. אינטראקצ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יות</w:t>
      </w:r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 xml:space="preserve"> של חומצות </w:t>
      </w:r>
      <w:proofErr w:type="spellStart"/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5100F7" w:rsidRPr="005100F7">
        <w:rPr>
          <w:rFonts w:asciiTheme="majorBidi" w:hAnsiTheme="majorBidi" w:cstheme="majorBidi" w:hint="cs"/>
          <w:sz w:val="24"/>
          <w:szCs w:val="24"/>
          <w:rtl/>
        </w:rPr>
        <w:t xml:space="preserve"> עם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D0795C">
        <w:rPr>
          <w:rFonts w:asciiTheme="majorBidi" w:hAnsiTheme="majorBidi" w:cstheme="majorBidi" w:hint="cs"/>
          <w:sz w:val="24"/>
          <w:szCs w:val="24"/>
          <w:rtl/>
        </w:rPr>
        <w:t>-</w:t>
      </w:r>
      <w:r w:rsidR="00B72B51">
        <w:rPr>
          <w:rFonts w:asciiTheme="majorBidi" w:hAnsiTheme="majorBidi" w:cstheme="majorBidi" w:hint="cs"/>
          <w:sz w:val="24"/>
          <w:szCs w:val="24"/>
          <w:rtl/>
        </w:rPr>
        <w:t>חלקיקי מוליכי למחצה</w:t>
      </w:r>
      <w:bookmarkStart w:id="0" w:name="_GoBack"/>
      <w:bookmarkEnd w:id="0"/>
      <w:r w:rsidR="00B72B51">
        <w:rPr>
          <w:rFonts w:asciiTheme="majorBidi" w:hAnsiTheme="majorBidi" w:cstheme="majorBidi" w:hint="cs"/>
          <w:sz w:val="24"/>
          <w:szCs w:val="24"/>
          <w:rtl/>
        </w:rPr>
        <w:t xml:space="preserve"> או של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-</w:t>
      </w:r>
      <w:r w:rsidR="00B72B51">
        <w:rPr>
          <w:rFonts w:asciiTheme="majorBidi" w:hAnsiTheme="majorBidi" w:cstheme="majorBidi" w:hint="cs"/>
          <w:sz w:val="24"/>
          <w:szCs w:val="24"/>
          <w:rtl/>
        </w:rPr>
        <w:t xml:space="preserve">חלקיקי מתכת </w:t>
      </w:r>
      <w:proofErr w:type="spellStart"/>
      <w:r w:rsidR="00B72B51">
        <w:rPr>
          <w:rFonts w:asciiTheme="majorBidi" w:hAnsiTheme="majorBidi" w:cstheme="majorBidi" w:hint="cs"/>
          <w:sz w:val="24"/>
          <w:szCs w:val="24"/>
          <w:rtl/>
        </w:rPr>
        <w:t>פל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ס</w:t>
      </w:r>
      <w:r w:rsidR="00B72B51">
        <w:rPr>
          <w:rFonts w:asciiTheme="majorBidi" w:hAnsiTheme="majorBidi" w:cstheme="majorBidi" w:hint="cs"/>
          <w:sz w:val="24"/>
          <w:szCs w:val="24"/>
          <w:rtl/>
        </w:rPr>
        <w:t>מונים</w:t>
      </w:r>
      <w:proofErr w:type="spellEnd"/>
      <w:r w:rsidR="002B0652">
        <w:rPr>
          <w:rFonts w:asciiTheme="majorBidi" w:hAnsiTheme="majorBidi" w:cstheme="majorBidi" w:hint="cs"/>
          <w:sz w:val="24"/>
          <w:szCs w:val="24"/>
          <w:rtl/>
        </w:rPr>
        <w:t xml:space="preserve"> מהו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ות</w:t>
      </w:r>
      <w:r w:rsidR="002B0652">
        <w:rPr>
          <w:rFonts w:asciiTheme="majorBidi" w:hAnsiTheme="majorBidi" w:cstheme="majorBidi" w:hint="cs"/>
          <w:sz w:val="24"/>
          <w:szCs w:val="24"/>
          <w:rtl/>
        </w:rPr>
        <w:t xml:space="preserve"> גורם מפתח 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ב</w:t>
      </w:r>
      <w:r w:rsidR="002B0652">
        <w:rPr>
          <w:rFonts w:asciiTheme="majorBidi" w:hAnsiTheme="majorBidi" w:cstheme="majorBidi" w:hint="cs"/>
          <w:sz w:val="24"/>
          <w:szCs w:val="24"/>
          <w:rtl/>
        </w:rPr>
        <w:t>פיתוח</w:t>
      </w:r>
      <w:r w:rsidR="00B72B51">
        <w:rPr>
          <w:rFonts w:asciiTheme="majorBidi" w:hAnsiTheme="majorBidi" w:cstheme="majorBidi" w:hint="cs"/>
          <w:sz w:val="24"/>
          <w:szCs w:val="24"/>
          <w:rtl/>
        </w:rPr>
        <w:t xml:space="preserve"> מגוון חיישנים שבהם </w:t>
      </w:r>
      <w:proofErr w:type="spellStart"/>
      <w:r w:rsidR="002B0652">
        <w:rPr>
          <w:rFonts w:asciiTheme="majorBidi" w:hAnsiTheme="majorBidi" w:cstheme="majorBidi" w:hint="cs"/>
          <w:sz w:val="24"/>
          <w:szCs w:val="24"/>
          <w:rtl/>
        </w:rPr>
        <w:t>אינטראקצית</w:t>
      </w:r>
      <w:proofErr w:type="spellEnd"/>
      <w:r w:rsidR="00B72B5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ה</w:t>
      </w:r>
      <w:r w:rsidR="00B72B51">
        <w:rPr>
          <w:rFonts w:asciiTheme="majorBidi" w:hAnsiTheme="majorBidi" w:cstheme="majorBidi" w:hint="cs"/>
          <w:sz w:val="24"/>
          <w:szCs w:val="24"/>
          <w:rtl/>
        </w:rPr>
        <w:t xml:space="preserve">הכרה על פני 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ה</w:t>
      </w:r>
      <w:r w:rsidR="00B72B51">
        <w:rPr>
          <w:rFonts w:asciiTheme="majorBidi" w:hAnsiTheme="majorBidi" w:cstheme="majorBidi" w:hint="cs"/>
          <w:sz w:val="24"/>
          <w:szCs w:val="24"/>
          <w:rtl/>
        </w:rPr>
        <w:t>חלקיקים גורמ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ות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72B51">
        <w:rPr>
          <w:rFonts w:asciiTheme="majorBidi" w:hAnsiTheme="majorBidi" w:cstheme="majorBidi" w:hint="cs"/>
          <w:sz w:val="24"/>
          <w:szCs w:val="24"/>
          <w:rtl/>
        </w:rPr>
        <w:t>לשינויים בתכונות הפוטו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-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פיסיק</w:t>
      </w:r>
      <w:r w:rsidR="00B72B51">
        <w:rPr>
          <w:rFonts w:asciiTheme="majorBidi" w:hAnsiTheme="majorBidi" w:cstheme="majorBidi" w:hint="cs"/>
          <w:sz w:val="24"/>
          <w:szCs w:val="24"/>
          <w:rtl/>
        </w:rPr>
        <w:t>אליות של החלקיקים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,</w:t>
      </w:r>
      <w:r w:rsidR="002B0652">
        <w:rPr>
          <w:rFonts w:asciiTheme="majorBidi" w:hAnsiTheme="majorBidi" w:cstheme="majorBidi" w:hint="cs"/>
          <w:sz w:val="24"/>
          <w:szCs w:val="24"/>
          <w:rtl/>
        </w:rPr>
        <w:t xml:space="preserve"> וכתוצאה מכך </w:t>
      </w:r>
      <w:r w:rsidR="00C4307C">
        <w:rPr>
          <w:rFonts w:asciiTheme="majorBidi" w:hAnsiTheme="majorBidi" w:cstheme="majorBidi" w:hint="cs"/>
          <w:sz w:val="24"/>
          <w:szCs w:val="24"/>
          <w:rtl/>
        </w:rPr>
        <w:t xml:space="preserve">מתאפשרת </w:t>
      </w:r>
      <w:r w:rsidR="002B0652">
        <w:rPr>
          <w:rFonts w:asciiTheme="majorBidi" w:hAnsiTheme="majorBidi" w:cstheme="majorBidi" w:hint="cs"/>
          <w:sz w:val="24"/>
          <w:szCs w:val="24"/>
          <w:rtl/>
        </w:rPr>
        <w:t>חיש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>ה</w:t>
      </w:r>
      <w:r w:rsidR="002B0652">
        <w:rPr>
          <w:rFonts w:asciiTheme="majorBidi" w:hAnsiTheme="majorBidi" w:cstheme="majorBidi" w:hint="cs"/>
          <w:sz w:val="24"/>
          <w:szCs w:val="24"/>
          <w:rtl/>
        </w:rPr>
        <w:t xml:space="preserve"> אופטית </w:t>
      </w:r>
      <w:r w:rsidR="00C4307C">
        <w:rPr>
          <w:rFonts w:asciiTheme="majorBidi" w:hAnsiTheme="majorBidi" w:cstheme="majorBidi" w:hint="cs"/>
          <w:sz w:val="24"/>
          <w:szCs w:val="24"/>
          <w:rtl/>
        </w:rPr>
        <w:t xml:space="preserve">לשינויים כימים או </w:t>
      </w:r>
      <w:proofErr w:type="spellStart"/>
      <w:r w:rsidR="00EF2271">
        <w:rPr>
          <w:rFonts w:asciiTheme="majorBidi" w:hAnsiTheme="majorBidi" w:cstheme="majorBidi" w:hint="cs"/>
          <w:sz w:val="24"/>
          <w:szCs w:val="24"/>
          <w:rtl/>
        </w:rPr>
        <w:t>פיסיק</w:t>
      </w:r>
      <w:r w:rsidR="00C4307C">
        <w:rPr>
          <w:rFonts w:asciiTheme="majorBidi" w:hAnsiTheme="majorBidi" w:cstheme="majorBidi" w:hint="cs"/>
          <w:sz w:val="24"/>
          <w:szCs w:val="24"/>
          <w:rtl/>
        </w:rPr>
        <w:t>אלים</w:t>
      </w:r>
      <w:proofErr w:type="spellEnd"/>
      <w:r w:rsidR="00C4307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:rsidR="004F505D" w:rsidRDefault="00C4307C" w:rsidP="0069452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אחד האתגרים המרכזיים בפיתוח חיישנים כולל פיתוח שיטות רגישות </w:t>
      </w:r>
      <w:r w:rsidR="00953BDA">
        <w:rPr>
          <w:rFonts w:asciiTheme="majorBidi" w:hAnsiTheme="majorBidi" w:cstheme="majorBidi" w:hint="cs"/>
          <w:sz w:val="24"/>
          <w:szCs w:val="24"/>
          <w:rtl/>
        </w:rPr>
        <w:t>לאפיון</w:t>
      </w:r>
      <w:r w:rsidR="00F62E6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53BDA">
        <w:rPr>
          <w:rFonts w:asciiTheme="majorBidi" w:hAnsiTheme="majorBidi" w:cstheme="majorBidi" w:hint="cs"/>
          <w:sz w:val="24"/>
          <w:szCs w:val="24"/>
          <w:rtl/>
        </w:rPr>
        <w:t>הגורם הנבדק</w:t>
      </w:r>
      <w:r w:rsidR="00821B55">
        <w:rPr>
          <w:rFonts w:asciiTheme="majorBidi" w:hAnsiTheme="majorBidi" w:cstheme="majorBidi" w:hint="cs"/>
          <w:sz w:val="24"/>
          <w:szCs w:val="24"/>
          <w:rtl/>
        </w:rPr>
        <w:t>, וזאת על-ידי פיתוח שיטות הגברה (</w:t>
      </w:r>
      <w:r w:rsidR="00821B55" w:rsidRPr="00671C1C">
        <w:rPr>
          <w:rFonts w:asciiTheme="majorBidi" w:hAnsiTheme="majorBidi" w:cstheme="majorBidi"/>
          <w:sz w:val="24"/>
          <w:szCs w:val="24"/>
        </w:rPr>
        <w:t>amplification</w:t>
      </w:r>
      <w:r w:rsidR="00821B55">
        <w:rPr>
          <w:rFonts w:asciiTheme="majorBidi" w:hAnsiTheme="majorBidi" w:cstheme="majorBidi" w:hint="cs"/>
          <w:sz w:val="24"/>
          <w:szCs w:val="24"/>
          <w:rtl/>
        </w:rPr>
        <w:t>). הגברת תהליך החישה ניתנת להשגה על-ידי צימוד זרז</w:t>
      </w:r>
      <w:r w:rsidR="007D5C79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proofErr w:type="spellStart"/>
      <w:r w:rsidR="007D5C79">
        <w:rPr>
          <w:rFonts w:asciiTheme="majorBidi" w:hAnsiTheme="majorBidi" w:cstheme="majorBidi" w:hint="cs"/>
          <w:sz w:val="24"/>
          <w:szCs w:val="24"/>
          <w:rtl/>
        </w:rPr>
        <w:t>קטליזטור</w:t>
      </w:r>
      <w:proofErr w:type="spellEnd"/>
      <w:r w:rsidR="007D5C79">
        <w:rPr>
          <w:rFonts w:asciiTheme="majorBidi" w:hAnsiTheme="majorBidi" w:cstheme="majorBidi" w:hint="cs"/>
          <w:sz w:val="24"/>
          <w:szCs w:val="24"/>
          <w:rtl/>
        </w:rPr>
        <w:t>)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D5C79">
        <w:rPr>
          <w:rFonts w:asciiTheme="majorBidi" w:hAnsiTheme="majorBidi" w:cstheme="majorBidi" w:hint="cs"/>
          <w:sz w:val="24"/>
          <w:szCs w:val="24"/>
          <w:rtl/>
        </w:rPr>
        <w:t>ביולוגי או כימי לאירוע ההכרה. התהליך הקטליטי גורם להיווצרות מספר גדול של מולקולות "קריאות" על-ידי השדר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D5C79">
        <w:rPr>
          <w:rFonts w:asciiTheme="majorBidi" w:hAnsiTheme="majorBidi" w:cstheme="majorBidi" w:hint="cs"/>
          <w:sz w:val="24"/>
          <w:szCs w:val="24"/>
          <w:rtl/>
        </w:rPr>
        <w:t>כתוצאה מאירוע הכרה בודד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7D5C79">
        <w:rPr>
          <w:rFonts w:asciiTheme="majorBidi" w:hAnsiTheme="majorBidi" w:cstheme="majorBidi" w:hint="cs"/>
          <w:sz w:val="24"/>
          <w:szCs w:val="24"/>
          <w:rtl/>
        </w:rPr>
        <w:t xml:space="preserve">תהליך המוביל לאות פיסיקלי קריא כתוצאה ממספר מוגבל של אירועי הכרה. </w:t>
      </w:r>
      <w:r w:rsidR="00671C1C">
        <w:rPr>
          <w:rFonts w:asciiTheme="majorBidi" w:hAnsiTheme="majorBidi" w:cstheme="majorBidi" w:hint="cs"/>
          <w:sz w:val="24"/>
          <w:szCs w:val="24"/>
          <w:rtl/>
        </w:rPr>
        <w:t xml:space="preserve">פרק ההקדמה מציג מספר שיטות לפיתוח תהליכי הגברה </w:t>
      </w:r>
      <w:r w:rsidR="00D3173D">
        <w:rPr>
          <w:rFonts w:asciiTheme="majorBidi" w:hAnsiTheme="majorBidi" w:cstheme="majorBidi" w:hint="cs"/>
          <w:sz w:val="24"/>
          <w:szCs w:val="24"/>
          <w:rtl/>
        </w:rPr>
        <w:t xml:space="preserve">עבור </w:t>
      </w:r>
      <w:r w:rsidR="00671C1C">
        <w:rPr>
          <w:rFonts w:asciiTheme="majorBidi" w:hAnsiTheme="majorBidi" w:cstheme="majorBidi" w:hint="cs"/>
          <w:sz w:val="24"/>
          <w:szCs w:val="24"/>
          <w:rtl/>
        </w:rPr>
        <w:t xml:space="preserve">חישני </w:t>
      </w:r>
      <w:r w:rsidR="00671C1C">
        <w:rPr>
          <w:rFonts w:asciiTheme="majorBidi" w:hAnsiTheme="majorBidi" w:cstheme="majorBidi" w:hint="cs"/>
          <w:sz w:val="24"/>
          <w:szCs w:val="24"/>
        </w:rPr>
        <w:t>DNA</w:t>
      </w:r>
      <w:r w:rsidR="00671C1C">
        <w:rPr>
          <w:rFonts w:asciiTheme="majorBidi" w:hAnsiTheme="majorBidi" w:cstheme="majorBidi" w:hint="cs"/>
          <w:sz w:val="24"/>
          <w:szCs w:val="24"/>
          <w:rtl/>
        </w:rPr>
        <w:t xml:space="preserve"> תוך שימוש בחומצות </w:t>
      </w:r>
      <w:proofErr w:type="spellStart"/>
      <w:r w:rsidR="00671C1C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671C1C">
        <w:rPr>
          <w:rFonts w:asciiTheme="majorBidi" w:hAnsiTheme="majorBidi" w:cstheme="majorBidi" w:hint="cs"/>
          <w:sz w:val="24"/>
          <w:szCs w:val="24"/>
          <w:rtl/>
        </w:rPr>
        <w:t xml:space="preserve"> קטליטיות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-</w:t>
      </w:r>
      <w:r w:rsidR="00671C1C">
        <w:rPr>
          <w:rFonts w:asciiTheme="majorBidi" w:hAnsiTheme="majorBidi" w:cstheme="majorBidi"/>
          <w:sz w:val="24"/>
          <w:szCs w:val="24"/>
        </w:rPr>
        <w:t>DNAzyme</w:t>
      </w:r>
      <w:r w:rsidR="00D3173D">
        <w:rPr>
          <w:rFonts w:asciiTheme="majorBidi" w:hAnsiTheme="majorBidi" w:cstheme="majorBidi" w:hint="cs"/>
          <w:sz w:val="24"/>
          <w:szCs w:val="24"/>
          <w:rtl/>
        </w:rPr>
        <w:t>,</w:t>
      </w:r>
      <w:r w:rsidR="00671C1C">
        <w:rPr>
          <w:rFonts w:asciiTheme="majorBidi" w:hAnsiTheme="majorBidi" w:cstheme="majorBidi" w:hint="cs"/>
          <w:sz w:val="24"/>
          <w:szCs w:val="24"/>
          <w:rtl/>
        </w:rPr>
        <w:t xml:space="preserve"> שימוש בתהליך </w:t>
      </w:r>
      <w:r w:rsidR="00671C1C" w:rsidRPr="00671C1C">
        <w:rPr>
          <w:rFonts w:asciiTheme="majorBidi" w:hAnsiTheme="majorBidi" w:cstheme="majorBidi"/>
          <w:sz w:val="24"/>
          <w:szCs w:val="24"/>
        </w:rPr>
        <w:t>rolling circle amplification</w:t>
      </w:r>
      <w:r w:rsidR="00671C1C">
        <w:rPr>
          <w:rFonts w:asciiTheme="majorBidi" w:hAnsiTheme="majorBidi" w:cstheme="majorBidi"/>
          <w:sz w:val="24"/>
          <w:szCs w:val="24"/>
        </w:rPr>
        <w:t xml:space="preserve"> </w:t>
      </w:r>
      <w:r w:rsidR="00671C1C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671C1C">
        <w:rPr>
          <w:rFonts w:asciiTheme="majorBidi" w:hAnsiTheme="majorBidi" w:cstheme="majorBidi"/>
          <w:sz w:val="24"/>
          <w:szCs w:val="24"/>
        </w:rPr>
        <w:t>RCA</w:t>
      </w:r>
      <w:r w:rsidR="00671C1C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="000F4209">
        <w:rPr>
          <w:rFonts w:asciiTheme="majorBidi" w:hAnsiTheme="majorBidi" w:cstheme="majorBidi" w:hint="cs"/>
          <w:sz w:val="24"/>
          <w:szCs w:val="24"/>
          <w:rtl/>
        </w:rPr>
        <w:t xml:space="preserve">כמנגנון ליצירת מולקולות </w:t>
      </w:r>
      <w:r w:rsidR="000F4209">
        <w:rPr>
          <w:rFonts w:asciiTheme="majorBidi" w:hAnsiTheme="majorBidi" w:cstheme="majorBidi" w:hint="cs"/>
          <w:sz w:val="24"/>
          <w:szCs w:val="24"/>
        </w:rPr>
        <w:t>DNA</w:t>
      </w:r>
      <w:r w:rsidR="000F4209">
        <w:rPr>
          <w:rFonts w:asciiTheme="majorBidi" w:hAnsiTheme="majorBidi" w:cstheme="majorBidi"/>
          <w:sz w:val="24"/>
          <w:szCs w:val="24"/>
        </w:rPr>
        <w:t>zyme</w:t>
      </w:r>
      <w:r w:rsidR="000F4209">
        <w:rPr>
          <w:rFonts w:asciiTheme="majorBidi" w:hAnsiTheme="majorBidi" w:cstheme="majorBidi" w:hint="cs"/>
          <w:sz w:val="24"/>
          <w:szCs w:val="24"/>
          <w:rtl/>
        </w:rPr>
        <w:t xml:space="preserve"> קטליטיות, שימוש בתהליכי </w:t>
      </w:r>
      <w:r w:rsidR="000F4209" w:rsidRPr="000F4209">
        <w:rPr>
          <w:rFonts w:asciiTheme="majorBidi" w:hAnsiTheme="majorBidi" w:cstheme="majorBidi"/>
          <w:sz w:val="24"/>
          <w:szCs w:val="24"/>
        </w:rPr>
        <w:t>hybridization chain reaction</w:t>
      </w:r>
      <w:r w:rsidR="000F4209">
        <w:rPr>
          <w:rFonts w:asciiTheme="majorBidi" w:hAnsiTheme="majorBidi" w:cstheme="majorBidi"/>
          <w:sz w:val="24"/>
          <w:szCs w:val="24"/>
        </w:rPr>
        <w:t xml:space="preserve"> </w:t>
      </w:r>
      <w:r w:rsidR="000F4209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0F4209">
        <w:rPr>
          <w:rFonts w:asciiTheme="majorBidi" w:hAnsiTheme="majorBidi" w:cstheme="majorBidi" w:hint="cs"/>
          <w:sz w:val="24"/>
          <w:szCs w:val="24"/>
        </w:rPr>
        <w:t>HCR</w:t>
      </w:r>
      <w:r w:rsidR="000F4209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="004F505D">
        <w:rPr>
          <w:rFonts w:asciiTheme="majorBidi" w:hAnsiTheme="majorBidi" w:cstheme="majorBidi" w:hint="cs"/>
          <w:sz w:val="24"/>
          <w:szCs w:val="24"/>
          <w:rtl/>
        </w:rPr>
        <w:t xml:space="preserve">כמנגנון ליצירת חוטים של יחידות </w:t>
      </w:r>
      <w:r w:rsidR="004F505D">
        <w:rPr>
          <w:rFonts w:asciiTheme="majorBidi" w:hAnsiTheme="majorBidi" w:cstheme="majorBidi"/>
          <w:sz w:val="24"/>
          <w:szCs w:val="24"/>
        </w:rPr>
        <w:t>DNAzyme</w:t>
      </w:r>
      <w:r w:rsidR="00D3173D">
        <w:rPr>
          <w:rFonts w:asciiTheme="majorBidi" w:hAnsiTheme="majorBidi" w:cstheme="majorBidi" w:hint="cs"/>
          <w:sz w:val="24"/>
          <w:szCs w:val="24"/>
          <w:rtl/>
        </w:rPr>
        <w:t>,</w:t>
      </w:r>
      <w:r w:rsidR="004F505D">
        <w:rPr>
          <w:rFonts w:asciiTheme="majorBidi" w:hAnsiTheme="majorBidi" w:cstheme="majorBidi" w:hint="cs"/>
          <w:sz w:val="24"/>
          <w:szCs w:val="24"/>
          <w:rtl/>
        </w:rPr>
        <w:t xml:space="preserve"> ופיתוח מכונות</w:t>
      </w:r>
      <w:r w:rsidR="00D3173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9452F">
        <w:rPr>
          <w:rFonts w:asciiTheme="majorBidi" w:hAnsiTheme="majorBidi" w:cstheme="majorBidi" w:hint="cs"/>
          <w:sz w:val="24"/>
          <w:szCs w:val="24"/>
        </w:rPr>
        <w:t>DNA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4F505D">
        <w:rPr>
          <w:rFonts w:asciiTheme="majorBidi" w:hAnsiTheme="majorBidi" w:cstheme="majorBidi" w:hint="cs"/>
          <w:sz w:val="24"/>
          <w:szCs w:val="24"/>
          <w:rtl/>
        </w:rPr>
        <w:t>דוגמ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את</w:t>
      </w:r>
      <w:proofErr w:type="spellEnd"/>
      <w:r w:rsidR="004F505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F7C3F">
        <w:rPr>
          <w:rFonts w:asciiTheme="majorBidi" w:hAnsiTheme="majorBidi" w:cstheme="majorBidi" w:hint="cs"/>
          <w:sz w:val="24"/>
          <w:szCs w:val="24"/>
          <w:rtl/>
        </w:rPr>
        <w:t>פולימריזציה/חיתוך</w:t>
      </w:r>
      <w:r w:rsidR="006F7C3F">
        <w:rPr>
          <w:rFonts w:asciiTheme="majorBidi" w:hAnsiTheme="majorBidi" w:cstheme="majorBidi"/>
          <w:sz w:val="24"/>
          <w:szCs w:val="24"/>
        </w:rPr>
        <w:t xml:space="preserve"> (p</w:t>
      </w:r>
      <w:r w:rsidR="006F7C3F" w:rsidRPr="006F7C3F">
        <w:rPr>
          <w:rFonts w:asciiTheme="majorBidi" w:hAnsiTheme="majorBidi" w:cstheme="majorBidi"/>
          <w:sz w:val="24"/>
          <w:szCs w:val="24"/>
        </w:rPr>
        <w:t>olymerization</w:t>
      </w:r>
      <w:r w:rsidR="006F7C3F">
        <w:rPr>
          <w:rFonts w:asciiTheme="majorBidi" w:hAnsiTheme="majorBidi" w:cstheme="majorBidi"/>
          <w:sz w:val="24"/>
          <w:szCs w:val="24"/>
        </w:rPr>
        <w:t>/</w:t>
      </w:r>
      <w:r w:rsidR="006F7C3F" w:rsidRPr="006F7C3F">
        <w:rPr>
          <w:rFonts w:asciiTheme="majorBidi" w:hAnsiTheme="majorBidi" w:cstheme="majorBidi"/>
          <w:sz w:val="24"/>
          <w:szCs w:val="24"/>
        </w:rPr>
        <w:t>nicking</w:t>
      </w:r>
      <w:r w:rsidR="006F7C3F">
        <w:rPr>
          <w:rFonts w:asciiTheme="majorBidi" w:hAnsiTheme="majorBidi" w:cstheme="majorBidi"/>
          <w:sz w:val="24"/>
          <w:szCs w:val="24"/>
        </w:rPr>
        <w:t xml:space="preserve">) </w:t>
      </w:r>
      <w:r w:rsidR="004F505D">
        <w:rPr>
          <w:rFonts w:asciiTheme="majorBidi" w:hAnsiTheme="majorBidi" w:cstheme="majorBidi" w:hint="cs"/>
          <w:sz w:val="24"/>
          <w:szCs w:val="24"/>
          <w:rtl/>
        </w:rPr>
        <w:t xml:space="preserve"> ויציר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ה</w:t>
      </w:r>
      <w:r w:rsidR="004F505D">
        <w:rPr>
          <w:rFonts w:asciiTheme="majorBidi" w:hAnsiTheme="majorBidi" w:cstheme="majorBidi" w:hint="cs"/>
          <w:sz w:val="24"/>
          <w:szCs w:val="24"/>
          <w:rtl/>
        </w:rPr>
        <w:t xml:space="preserve"> מחזורית</w:t>
      </w:r>
      <w:r w:rsidR="00D3173D">
        <w:rPr>
          <w:rFonts w:asciiTheme="majorBidi" w:hAnsiTheme="majorBidi" w:cstheme="majorBidi" w:hint="cs"/>
          <w:sz w:val="24"/>
          <w:szCs w:val="24"/>
          <w:rtl/>
        </w:rPr>
        <w:t xml:space="preserve"> של </w:t>
      </w:r>
      <w:r w:rsidR="004F505D">
        <w:rPr>
          <w:rFonts w:asciiTheme="majorBidi" w:hAnsiTheme="majorBidi" w:cstheme="majorBidi"/>
          <w:sz w:val="24"/>
          <w:szCs w:val="24"/>
        </w:rPr>
        <w:t>DNAzyme</w:t>
      </w:r>
      <w:r w:rsidR="00D3173D">
        <w:rPr>
          <w:rFonts w:asciiTheme="majorBidi" w:hAnsiTheme="majorBidi" w:cstheme="majorBidi" w:hint="cs"/>
          <w:sz w:val="24"/>
          <w:szCs w:val="24"/>
          <w:rtl/>
        </w:rPr>
        <w:t xml:space="preserve"> קטליטי.</w:t>
      </w:r>
    </w:p>
    <w:p w:rsidR="000E0A77" w:rsidRDefault="006F7C3F" w:rsidP="00D427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תחום "הנאנו-טכנולוגיה</w:t>
      </w:r>
      <w:r w:rsidR="00073785">
        <w:rPr>
          <w:rFonts w:asciiTheme="majorBidi" w:hAnsiTheme="majorBidi" w:cstheme="majorBidi" w:hint="cs"/>
          <w:sz w:val="24"/>
          <w:szCs w:val="24"/>
          <w:rtl/>
        </w:rPr>
        <w:t xml:space="preserve"> עם </w:t>
      </w:r>
      <w:r w:rsidR="00073785">
        <w:rPr>
          <w:rFonts w:asciiTheme="majorBidi" w:hAnsiTheme="majorBidi" w:cstheme="majorBidi" w:hint="cs"/>
          <w:sz w:val="24"/>
          <w:szCs w:val="24"/>
        </w:rPr>
        <w:t>DNA</w:t>
      </w:r>
      <w:r w:rsidR="00073785">
        <w:rPr>
          <w:rFonts w:asciiTheme="majorBidi" w:hAnsiTheme="majorBidi" w:cstheme="majorBidi" w:hint="cs"/>
          <w:sz w:val="24"/>
          <w:szCs w:val="24"/>
          <w:rtl/>
        </w:rPr>
        <w:t xml:space="preserve">" כולל מספר נושאים כגון פיתוחם של חיישנים, שימוש בחומצות </w:t>
      </w:r>
      <w:proofErr w:type="spellStart"/>
      <w:r w:rsidR="00073785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07378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E407C">
        <w:rPr>
          <w:rFonts w:asciiTheme="majorBidi" w:hAnsiTheme="majorBidi" w:cstheme="majorBidi" w:hint="cs"/>
          <w:sz w:val="24"/>
          <w:szCs w:val="24"/>
          <w:rtl/>
        </w:rPr>
        <w:t>כ</w:t>
      </w:r>
      <w:r w:rsidR="00073785">
        <w:rPr>
          <w:rFonts w:asciiTheme="majorBidi" w:hAnsiTheme="majorBidi" w:cstheme="majorBidi" w:hint="cs"/>
          <w:sz w:val="24"/>
          <w:szCs w:val="24"/>
          <w:rtl/>
        </w:rPr>
        <w:t xml:space="preserve">יחידות פונקציונאליות להתארגנות עצמית של נאנו-מבנים, יישום חומצות </w:t>
      </w:r>
      <w:proofErr w:type="spellStart"/>
      <w:r w:rsidR="00073785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07378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>כתבני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ו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ת </w:t>
      </w:r>
      <w:proofErr w:type="spellStart"/>
      <w:r w:rsidR="003772FB">
        <w:rPr>
          <w:rFonts w:asciiTheme="majorBidi" w:hAnsiTheme="majorBidi" w:cstheme="majorBidi" w:hint="cs"/>
          <w:sz w:val="24"/>
          <w:szCs w:val="24"/>
          <w:rtl/>
        </w:rPr>
        <w:t>לאירגון</w:t>
      </w:r>
      <w:proofErr w:type="spellEnd"/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 מערכ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3772FB">
        <w:rPr>
          <w:rFonts w:asciiTheme="majorBidi" w:hAnsiTheme="majorBidi" w:cstheme="majorBidi" w:hint="cs"/>
          <w:sz w:val="24"/>
          <w:szCs w:val="24"/>
          <w:rtl/>
        </w:rPr>
        <w:t>ביומולקולרי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ם</w:t>
      </w:r>
      <w:proofErr w:type="spellEnd"/>
      <w:r w:rsidR="003772FB">
        <w:rPr>
          <w:rFonts w:asciiTheme="majorBidi" w:hAnsiTheme="majorBidi" w:cstheme="majorBidi" w:hint="cs"/>
          <w:sz w:val="24"/>
          <w:szCs w:val="24"/>
          <w:rtl/>
        </w:rPr>
        <w:t>, שימוש ב-</w:t>
      </w:r>
      <w:r w:rsidR="003772FB">
        <w:rPr>
          <w:rFonts w:asciiTheme="majorBidi" w:hAnsiTheme="majorBidi" w:cstheme="majorBidi" w:hint="cs"/>
          <w:sz w:val="24"/>
          <w:szCs w:val="24"/>
        </w:rPr>
        <w:t>DNA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 כתבנ</w:t>
      </w:r>
      <w:r w:rsidR="007E407C">
        <w:rPr>
          <w:rFonts w:asciiTheme="majorBidi" w:hAnsiTheme="majorBidi" w:cstheme="majorBidi" w:hint="cs"/>
          <w:sz w:val="24"/>
          <w:szCs w:val="24"/>
          <w:rtl/>
        </w:rPr>
        <w:t>י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ת לקיבוע מערכים אי-אורגניים (כגון חוטי מתכת), שימוש בחומצות </w:t>
      </w:r>
      <w:proofErr w:type="spellStart"/>
      <w:r w:rsidR="003772FB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7E407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כחומר פונקציונאלי לביצוע פעולות חישוביות, ועוד. תחום מרכזי </w:t>
      </w:r>
      <w:r w:rsidR="007E407C">
        <w:rPr>
          <w:rFonts w:asciiTheme="majorBidi" w:hAnsiTheme="majorBidi" w:cstheme="majorBidi" w:hint="cs"/>
          <w:sz w:val="24"/>
          <w:szCs w:val="24"/>
          <w:rtl/>
        </w:rPr>
        <w:t>ב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"נאנו-טכנולוגיה עם </w:t>
      </w:r>
      <w:r w:rsidR="003772FB">
        <w:rPr>
          <w:rFonts w:asciiTheme="majorBidi" w:hAnsiTheme="majorBidi" w:cstheme="majorBidi" w:hint="cs"/>
          <w:sz w:val="24"/>
          <w:szCs w:val="24"/>
        </w:rPr>
        <w:t>DNA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>" כולל יישומם של ח</w:t>
      </w:r>
      <w:r w:rsidR="007E407C">
        <w:rPr>
          <w:rFonts w:asciiTheme="majorBidi" w:hAnsiTheme="majorBidi" w:cstheme="majorBidi" w:hint="cs"/>
          <w:sz w:val="24"/>
          <w:szCs w:val="24"/>
          <w:rtl/>
        </w:rPr>
        <w:t>ו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מצות </w:t>
      </w:r>
      <w:proofErr w:type="spellStart"/>
      <w:r w:rsidR="003772FB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7E407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>כחומר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 פעיל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 לבניית "מכונות </w:t>
      </w:r>
      <w:r w:rsidR="003772FB">
        <w:rPr>
          <w:rFonts w:asciiTheme="majorBidi" w:hAnsiTheme="majorBidi" w:cstheme="majorBidi" w:hint="cs"/>
          <w:sz w:val="24"/>
          <w:szCs w:val="24"/>
        </w:rPr>
        <w:t>DNA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". 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"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מכונת </w:t>
      </w:r>
      <w:r w:rsidR="003772FB">
        <w:rPr>
          <w:rFonts w:asciiTheme="majorBidi" w:hAnsiTheme="majorBidi" w:cstheme="majorBidi" w:hint="cs"/>
          <w:sz w:val="24"/>
          <w:szCs w:val="24"/>
        </w:rPr>
        <w:t>DNA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"</w:t>
      </w:r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 מהווה מערך </w:t>
      </w:r>
      <w:proofErr w:type="spellStart"/>
      <w:r w:rsidR="003772FB">
        <w:rPr>
          <w:rFonts w:asciiTheme="majorBidi" w:hAnsiTheme="majorBidi" w:cstheme="majorBidi" w:hint="cs"/>
          <w:sz w:val="24"/>
          <w:szCs w:val="24"/>
          <w:rtl/>
        </w:rPr>
        <w:t>סופראמולקולרי</w:t>
      </w:r>
      <w:proofErr w:type="spellEnd"/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 של חומצות </w:t>
      </w:r>
      <w:proofErr w:type="spellStart"/>
      <w:r w:rsidR="003772FB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3772FB">
        <w:rPr>
          <w:rFonts w:asciiTheme="majorBidi" w:hAnsiTheme="majorBidi" w:cstheme="majorBidi" w:hint="cs"/>
          <w:sz w:val="24"/>
          <w:szCs w:val="24"/>
          <w:rtl/>
        </w:rPr>
        <w:t xml:space="preserve"> המבצע פעולה</w:t>
      </w:r>
      <w:r w:rsidR="007E407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דינאמית המחקה 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 xml:space="preserve">את 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>פעילות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ה של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"מכונה מקרוסקופית". מכונות ה-</w:t>
      </w:r>
      <w:r w:rsidR="00F2214D">
        <w:rPr>
          <w:rFonts w:asciiTheme="majorBidi" w:hAnsiTheme="majorBidi" w:cstheme="majorBidi" w:hint="cs"/>
          <w:sz w:val="24"/>
          <w:szCs w:val="24"/>
        </w:rPr>
        <w:t>DNA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מופעל</w:t>
      </w:r>
      <w:r w:rsidR="0069452F">
        <w:rPr>
          <w:rFonts w:asciiTheme="majorBidi" w:hAnsiTheme="majorBidi" w:cstheme="majorBidi" w:hint="cs"/>
          <w:sz w:val="24"/>
          <w:szCs w:val="24"/>
          <w:rtl/>
        </w:rPr>
        <w:t>ו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ת על-ידי אות חיצוני (דלק) המוביל לרה-קונפיגורציה מבנית של המערך </w:t>
      </w:r>
      <w:proofErr w:type="spellStart"/>
      <w:r w:rsidR="00F2214D">
        <w:rPr>
          <w:rFonts w:asciiTheme="majorBidi" w:hAnsiTheme="majorBidi" w:cstheme="majorBidi" w:hint="cs"/>
          <w:sz w:val="24"/>
          <w:szCs w:val="24"/>
          <w:rtl/>
        </w:rPr>
        <w:t>הסופראמולקולרי</w:t>
      </w:r>
      <w:proofErr w:type="spellEnd"/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. בניית מכונת </w:t>
      </w:r>
      <w:r w:rsidR="00F2214D">
        <w:rPr>
          <w:rFonts w:asciiTheme="majorBidi" w:hAnsiTheme="majorBidi" w:cstheme="majorBidi" w:hint="cs"/>
          <w:sz w:val="24"/>
          <w:szCs w:val="24"/>
        </w:rPr>
        <w:t>DNA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וחקירתה דורשת קיומם של מספר תנאים בסיסיים הכוללים: </w:t>
      </w:r>
      <w:proofErr w:type="spellStart"/>
      <w:r w:rsidR="00F2214D">
        <w:rPr>
          <w:rFonts w:asciiTheme="majorBidi" w:hAnsiTheme="majorBidi" w:cstheme="majorBidi" w:hint="cs"/>
          <w:sz w:val="24"/>
          <w:szCs w:val="24"/>
          <w:rtl/>
        </w:rPr>
        <w:t>תיכנון</w:t>
      </w:r>
      <w:proofErr w:type="spellEnd"/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רצפי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2214D">
        <w:rPr>
          <w:rFonts w:asciiTheme="majorBidi" w:hAnsiTheme="majorBidi" w:cstheme="majorBidi" w:hint="cs"/>
          <w:sz w:val="24"/>
          <w:szCs w:val="24"/>
        </w:rPr>
        <w:t>DNA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(קידוד) המגיבים לאות ה"דלק" החיצוני, </w:t>
      </w:r>
      <w:proofErr w:type="spellStart"/>
      <w:r w:rsidR="00F2214D">
        <w:rPr>
          <w:rFonts w:asciiTheme="majorBidi" w:hAnsiTheme="majorBidi" w:cstheme="majorBidi" w:hint="cs"/>
          <w:sz w:val="24"/>
          <w:szCs w:val="24"/>
          <w:rtl/>
        </w:rPr>
        <w:t>תיכנון</w:t>
      </w:r>
      <w:proofErr w:type="spellEnd"/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מספר מצבים מוגדרים לרה-קונפיגורציה של המערך </w:t>
      </w:r>
      <w:proofErr w:type="spellStart"/>
      <w:r w:rsidR="00F2214D">
        <w:rPr>
          <w:rFonts w:asciiTheme="majorBidi" w:hAnsiTheme="majorBidi" w:cstheme="majorBidi" w:hint="cs"/>
          <w:sz w:val="24"/>
          <w:szCs w:val="24"/>
          <w:rtl/>
        </w:rPr>
        <w:t>הסופראמולקולרי</w:t>
      </w:r>
      <w:proofErr w:type="spellEnd"/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, קיום מנגנון </w:t>
      </w:r>
      <w:proofErr w:type="spellStart"/>
      <w:r w:rsidR="00F2214D">
        <w:rPr>
          <w:rFonts w:asciiTheme="majorBidi" w:hAnsiTheme="majorBidi" w:cstheme="majorBidi" w:hint="cs"/>
          <w:sz w:val="24"/>
          <w:szCs w:val="24"/>
          <w:rtl/>
        </w:rPr>
        <w:t>לשיחזור</w:t>
      </w:r>
      <w:proofErr w:type="spellEnd"/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המצב המקורי של "מכונת ה-</w:t>
      </w:r>
      <w:r w:rsidR="00F2214D">
        <w:rPr>
          <w:rFonts w:asciiTheme="majorBidi" w:hAnsiTheme="majorBidi" w:cstheme="majorBidi" w:hint="cs"/>
          <w:sz w:val="24"/>
          <w:szCs w:val="24"/>
        </w:rPr>
        <w:t>DNA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" (פעילות הפיכה) וזאת על-ידי אות חיצוני הפועל כנגד ה"דלק" הראשוני-"אנטי-דלק", </w:t>
      </w:r>
      <w:proofErr w:type="spellStart"/>
      <w:r w:rsidR="007E407C">
        <w:rPr>
          <w:rFonts w:asciiTheme="majorBidi" w:hAnsiTheme="majorBidi" w:cstheme="majorBidi" w:hint="cs"/>
          <w:sz w:val="24"/>
          <w:szCs w:val="24"/>
          <w:rtl/>
        </w:rPr>
        <w:t>ותיכנון</w:t>
      </w:r>
      <w:proofErr w:type="spellEnd"/>
      <w:r w:rsidR="007E407C">
        <w:rPr>
          <w:rFonts w:asciiTheme="majorBidi" w:hAnsiTheme="majorBidi" w:cstheme="majorBidi" w:hint="cs"/>
          <w:sz w:val="24"/>
          <w:szCs w:val="24"/>
          <w:rtl/>
        </w:rPr>
        <w:t xml:space="preserve"> שיטות פיסיקליות למעקב אחר הפעילות הדינאמית של מכונת ה-</w:t>
      </w:r>
      <w:r w:rsidR="007E407C">
        <w:rPr>
          <w:rFonts w:asciiTheme="majorBidi" w:hAnsiTheme="majorBidi" w:cstheme="majorBidi" w:hint="cs"/>
          <w:sz w:val="24"/>
          <w:szCs w:val="24"/>
        </w:rPr>
        <w:t>DNA</w:t>
      </w:r>
      <w:r w:rsidR="007E407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proofErr w:type="spellStart"/>
      <w:r w:rsidR="00F2214D">
        <w:rPr>
          <w:rFonts w:asciiTheme="majorBidi" w:hAnsiTheme="majorBidi" w:cstheme="majorBidi" w:hint="cs"/>
          <w:sz w:val="24"/>
          <w:szCs w:val="24"/>
          <w:rtl/>
        </w:rPr>
        <w:t>מיגוון</w:t>
      </w:r>
      <w:proofErr w:type="spellEnd"/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אותות חיצוניים שימשו להפעלת מכונות </w:t>
      </w:r>
      <w:r w:rsidR="00F2214D">
        <w:rPr>
          <w:rFonts w:asciiTheme="majorBidi" w:hAnsiTheme="majorBidi" w:cstheme="majorBidi" w:hint="cs"/>
          <w:sz w:val="24"/>
          <w:szCs w:val="24"/>
        </w:rPr>
        <w:t>DNA</w:t>
      </w:r>
      <w:r w:rsidR="00F2214D">
        <w:rPr>
          <w:rFonts w:asciiTheme="majorBidi" w:hAnsiTheme="majorBidi" w:cstheme="majorBidi" w:hint="cs"/>
          <w:sz w:val="24"/>
          <w:szCs w:val="24"/>
          <w:rtl/>
        </w:rPr>
        <w:t xml:space="preserve"> ואלו כוללים: 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רצפי</w:t>
      </w:r>
      <w:r w:rsidR="00417114">
        <w:rPr>
          <w:rFonts w:asciiTheme="majorBidi" w:hAnsiTheme="majorBidi" w:cstheme="majorBidi" w:hint="cs"/>
          <w:sz w:val="24"/>
          <w:szCs w:val="24"/>
          <w:rtl/>
        </w:rPr>
        <w:t xml:space="preserve"> חומצות </w:t>
      </w:r>
      <w:proofErr w:type="spellStart"/>
      <w:r w:rsidR="00417114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417114">
        <w:rPr>
          <w:rFonts w:asciiTheme="majorBidi" w:hAnsiTheme="majorBidi" w:cstheme="majorBidi" w:hint="cs"/>
          <w:sz w:val="24"/>
          <w:szCs w:val="24"/>
          <w:rtl/>
        </w:rPr>
        <w:t xml:space="preserve"> המשמשות כ"דלק"/"אנטי-דלק", 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 xml:space="preserve">שינויי </w:t>
      </w:r>
      <w:r w:rsidR="00417114">
        <w:rPr>
          <w:rFonts w:asciiTheme="majorBidi" w:hAnsiTheme="majorBidi" w:cstheme="majorBidi"/>
          <w:sz w:val="24"/>
          <w:szCs w:val="24"/>
        </w:rPr>
        <w:t>pH</w:t>
      </w:r>
      <w:r w:rsidR="00417114">
        <w:rPr>
          <w:rFonts w:asciiTheme="majorBidi" w:hAnsiTheme="majorBidi" w:cstheme="majorBidi" w:hint="cs"/>
          <w:sz w:val="24"/>
          <w:szCs w:val="24"/>
          <w:rtl/>
        </w:rPr>
        <w:t>, יוני מתכת/</w:t>
      </w:r>
      <w:proofErr w:type="spellStart"/>
      <w:r w:rsidR="00417114">
        <w:rPr>
          <w:rFonts w:asciiTheme="majorBidi" w:hAnsiTheme="majorBidi" w:cstheme="majorBidi" w:hint="cs"/>
          <w:sz w:val="24"/>
          <w:szCs w:val="24"/>
          <w:rtl/>
        </w:rPr>
        <w:t>ליגנד</w:t>
      </w:r>
      <w:proofErr w:type="spellEnd"/>
      <w:r w:rsidR="00417114">
        <w:rPr>
          <w:rFonts w:asciiTheme="majorBidi" w:hAnsiTheme="majorBidi" w:cstheme="majorBidi" w:hint="cs"/>
          <w:sz w:val="24"/>
          <w:szCs w:val="24"/>
          <w:rtl/>
        </w:rPr>
        <w:t xml:space="preserve">, אור ואותות </w:t>
      </w:r>
      <w:proofErr w:type="spellStart"/>
      <w:r w:rsidR="00417114">
        <w:rPr>
          <w:rFonts w:asciiTheme="majorBidi" w:hAnsiTheme="majorBidi" w:cstheme="majorBidi" w:hint="cs"/>
          <w:sz w:val="24"/>
          <w:szCs w:val="24"/>
          <w:rtl/>
        </w:rPr>
        <w:t>אלקטרוכימיים</w:t>
      </w:r>
      <w:proofErr w:type="spellEnd"/>
      <w:r w:rsidR="00417114">
        <w:rPr>
          <w:rFonts w:asciiTheme="majorBidi" w:hAnsiTheme="majorBidi" w:cstheme="majorBidi" w:hint="cs"/>
          <w:sz w:val="24"/>
          <w:szCs w:val="24"/>
          <w:rtl/>
        </w:rPr>
        <w:t xml:space="preserve">. מכונות </w:t>
      </w:r>
      <w:r w:rsidR="00417114">
        <w:rPr>
          <w:rFonts w:asciiTheme="majorBidi" w:hAnsiTheme="majorBidi" w:cstheme="majorBidi" w:hint="cs"/>
          <w:sz w:val="24"/>
          <w:szCs w:val="24"/>
        </w:rPr>
        <w:t>DNA</w:t>
      </w:r>
      <w:r w:rsidR="00417114">
        <w:rPr>
          <w:rFonts w:asciiTheme="majorBidi" w:hAnsiTheme="majorBidi" w:cstheme="majorBidi" w:hint="cs"/>
          <w:sz w:val="24"/>
          <w:szCs w:val="24"/>
          <w:rtl/>
        </w:rPr>
        <w:t xml:space="preserve"> פשוטות </w:t>
      </w:r>
      <w:r w:rsidR="00417114">
        <w:rPr>
          <w:rFonts w:asciiTheme="majorBidi" w:hAnsiTheme="majorBidi" w:cstheme="majorBidi" w:hint="cs"/>
          <w:sz w:val="24"/>
          <w:szCs w:val="24"/>
          <w:rtl/>
        </w:rPr>
        <w:lastRenderedPageBreak/>
        <w:t>ניתנות להגדרה כמתגים (</w:t>
      </w:r>
      <w:r w:rsidR="00417114">
        <w:rPr>
          <w:rFonts w:asciiTheme="majorBidi" w:hAnsiTheme="majorBidi" w:cstheme="majorBidi"/>
          <w:sz w:val="24"/>
          <w:szCs w:val="24"/>
        </w:rPr>
        <w:t>switches</w:t>
      </w:r>
      <w:r w:rsidR="00417114">
        <w:rPr>
          <w:rFonts w:asciiTheme="majorBidi" w:hAnsiTheme="majorBidi" w:cstheme="majorBidi" w:hint="cs"/>
          <w:sz w:val="24"/>
          <w:szCs w:val="24"/>
          <w:rtl/>
        </w:rPr>
        <w:t>), ואלו</w:t>
      </w:r>
      <w:r w:rsidR="00055EDF">
        <w:rPr>
          <w:rFonts w:asciiTheme="majorBidi" w:hAnsiTheme="majorBidi" w:cstheme="majorBidi" w:hint="cs"/>
          <w:sz w:val="24"/>
          <w:szCs w:val="24"/>
          <w:rtl/>
        </w:rPr>
        <w:t>ּ</w:t>
      </w:r>
      <w:r w:rsidR="00417114">
        <w:rPr>
          <w:rFonts w:asciiTheme="majorBidi" w:hAnsiTheme="majorBidi" w:cstheme="majorBidi" w:hint="cs"/>
          <w:sz w:val="24"/>
          <w:szCs w:val="24"/>
          <w:rtl/>
        </w:rPr>
        <w:t xml:space="preserve"> עוברים רה-קונפיגורציה הפיכה בין שני </w:t>
      </w:r>
      <w:proofErr w:type="spellStart"/>
      <w:r w:rsidR="00417114">
        <w:rPr>
          <w:rFonts w:asciiTheme="majorBidi" w:hAnsiTheme="majorBidi" w:cstheme="majorBidi" w:hint="cs"/>
          <w:sz w:val="24"/>
          <w:szCs w:val="24"/>
          <w:rtl/>
        </w:rPr>
        <w:t>מ</w:t>
      </w:r>
      <w:r w:rsidR="00055EDF">
        <w:rPr>
          <w:rFonts w:asciiTheme="majorBidi" w:hAnsiTheme="majorBidi" w:cstheme="majorBidi" w:hint="cs"/>
          <w:sz w:val="24"/>
          <w:szCs w:val="24"/>
          <w:rtl/>
        </w:rPr>
        <w:t>י</w:t>
      </w:r>
      <w:r w:rsidR="00417114">
        <w:rPr>
          <w:rFonts w:asciiTheme="majorBidi" w:hAnsiTheme="majorBidi" w:cstheme="majorBidi" w:hint="cs"/>
          <w:sz w:val="24"/>
          <w:szCs w:val="24"/>
          <w:rtl/>
        </w:rPr>
        <w:t>בנים</w:t>
      </w:r>
      <w:proofErr w:type="spellEnd"/>
      <w:r w:rsidR="00417114">
        <w:rPr>
          <w:rFonts w:asciiTheme="majorBidi" w:hAnsiTheme="majorBidi" w:cstheme="majorBidi" w:hint="cs"/>
          <w:sz w:val="24"/>
          <w:szCs w:val="24"/>
          <w:rtl/>
        </w:rPr>
        <w:t xml:space="preserve"> בנוכחות ה"דלק"/"אנטי-דלק". 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מכונות </w:t>
      </w:r>
      <w:r w:rsidR="00BE7294">
        <w:rPr>
          <w:rFonts w:asciiTheme="majorBidi" w:hAnsiTheme="majorBidi" w:cstheme="majorBidi" w:hint="cs"/>
          <w:sz w:val="24"/>
          <w:szCs w:val="24"/>
        </w:rPr>
        <w:t>DNA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 מורכבות </w:t>
      </w:r>
      <w:r w:rsidR="00055EDF">
        <w:rPr>
          <w:rFonts w:asciiTheme="majorBidi" w:hAnsiTheme="majorBidi" w:cstheme="majorBidi" w:hint="cs"/>
          <w:sz w:val="24"/>
          <w:szCs w:val="24"/>
          <w:rtl/>
        </w:rPr>
        <w:t xml:space="preserve">יותר 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>כולל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>ו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ת רה-קונפיגורציה הפיכה של המבנים </w:t>
      </w:r>
      <w:proofErr w:type="spellStart"/>
      <w:r w:rsidR="00BE7294">
        <w:rPr>
          <w:rFonts w:asciiTheme="majorBidi" w:hAnsiTheme="majorBidi" w:cstheme="majorBidi" w:hint="cs"/>
          <w:sz w:val="24"/>
          <w:szCs w:val="24"/>
          <w:rtl/>
        </w:rPr>
        <w:t>הסופראמולקולרים</w:t>
      </w:r>
      <w:proofErr w:type="spellEnd"/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 בין מספר מצבים כתוצאה מהפעלת מגוון "דלקים"/"אנטי-דלקים". במהלך השנים האחרונות דווחו מספר מכונות </w:t>
      </w:r>
      <w:r w:rsidR="00BE7294">
        <w:rPr>
          <w:rFonts w:asciiTheme="majorBidi" w:hAnsiTheme="majorBidi" w:cstheme="majorBidi" w:hint="cs"/>
          <w:sz w:val="24"/>
          <w:szCs w:val="24"/>
        </w:rPr>
        <w:t>DNA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 מורכבות הכוללות, למשל, הלכים (</w:t>
      </w:r>
      <w:r w:rsidR="00BE7294">
        <w:rPr>
          <w:rFonts w:asciiTheme="majorBidi" w:hAnsiTheme="majorBidi" w:cstheme="majorBidi"/>
          <w:sz w:val="24"/>
          <w:szCs w:val="24"/>
        </w:rPr>
        <w:t>walkers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), </w:t>
      </w:r>
      <w:proofErr w:type="spellStart"/>
      <w:r w:rsidR="00BE7294">
        <w:rPr>
          <w:rFonts w:asciiTheme="majorBidi" w:hAnsiTheme="majorBidi" w:cstheme="majorBidi" w:hint="cs"/>
          <w:sz w:val="24"/>
          <w:szCs w:val="24"/>
          <w:rtl/>
        </w:rPr>
        <w:t>רוטורים</w:t>
      </w:r>
      <w:proofErr w:type="spellEnd"/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>ו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>מטוטלת. פרק ההקדמה דן בעקרונות לבניית "מכו</w:t>
      </w:r>
      <w:r w:rsidR="00055EDF">
        <w:rPr>
          <w:rFonts w:asciiTheme="majorBidi" w:hAnsiTheme="majorBidi" w:cstheme="majorBidi" w:hint="cs"/>
          <w:sz w:val="24"/>
          <w:szCs w:val="24"/>
          <w:rtl/>
        </w:rPr>
        <w:t>נ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ות </w:t>
      </w:r>
      <w:r w:rsidR="00BE7294">
        <w:rPr>
          <w:rFonts w:asciiTheme="majorBidi" w:hAnsiTheme="majorBidi" w:cstheme="majorBidi" w:hint="cs"/>
          <w:sz w:val="24"/>
          <w:szCs w:val="24"/>
        </w:rPr>
        <w:t>DNA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 xml:space="preserve">" ומציג מספר דוגמאות ל"מכונות </w:t>
      </w:r>
      <w:r w:rsidR="00BE7294">
        <w:rPr>
          <w:rFonts w:asciiTheme="majorBidi" w:hAnsiTheme="majorBidi" w:cstheme="majorBidi" w:hint="cs"/>
          <w:sz w:val="24"/>
          <w:szCs w:val="24"/>
        </w:rPr>
        <w:t>DNA</w:t>
      </w:r>
      <w:r w:rsidR="00BE7294">
        <w:rPr>
          <w:rFonts w:asciiTheme="majorBidi" w:hAnsiTheme="majorBidi" w:cstheme="majorBidi" w:hint="cs"/>
          <w:sz w:val="24"/>
          <w:szCs w:val="24"/>
          <w:rtl/>
        </w:rPr>
        <w:t>".</w:t>
      </w:r>
    </w:p>
    <w:p w:rsidR="00F31BC0" w:rsidRDefault="00F31BC0" w:rsidP="00D427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פן מרכזי </w:t>
      </w:r>
      <w:r w:rsidR="001F32B8">
        <w:rPr>
          <w:rFonts w:asciiTheme="majorBidi" w:hAnsiTheme="majorBidi" w:cstheme="majorBidi" w:hint="cs"/>
          <w:sz w:val="24"/>
          <w:szCs w:val="24"/>
          <w:rtl/>
        </w:rPr>
        <w:t>של עבודת המחקר כולל את הארגון העצמי</w:t>
      </w:r>
      <w:r w:rsidR="000E0A7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F32B8">
        <w:rPr>
          <w:rFonts w:asciiTheme="majorBidi" w:hAnsiTheme="majorBidi" w:cstheme="majorBidi" w:hint="cs"/>
          <w:sz w:val="24"/>
          <w:szCs w:val="24"/>
          <w:rtl/>
        </w:rPr>
        <w:t>(</w:t>
      </w:r>
      <w:r w:rsidR="001F32B8">
        <w:rPr>
          <w:rFonts w:asciiTheme="majorBidi" w:hAnsiTheme="majorBidi" w:cstheme="majorBidi"/>
          <w:sz w:val="24"/>
          <w:szCs w:val="24"/>
        </w:rPr>
        <w:t>self assembly</w:t>
      </w:r>
      <w:r w:rsidR="001F32B8">
        <w:rPr>
          <w:rFonts w:asciiTheme="majorBidi" w:hAnsiTheme="majorBidi" w:cstheme="majorBidi" w:hint="cs"/>
          <w:sz w:val="24"/>
          <w:szCs w:val="24"/>
          <w:rtl/>
        </w:rPr>
        <w:t xml:space="preserve">) של חומצות </w:t>
      </w:r>
      <w:proofErr w:type="spellStart"/>
      <w:r w:rsidR="001F32B8">
        <w:rPr>
          <w:rFonts w:asciiTheme="majorBidi" w:hAnsiTheme="majorBidi" w:cstheme="majorBidi" w:hint="cs"/>
          <w:sz w:val="24"/>
          <w:szCs w:val="24"/>
          <w:rtl/>
        </w:rPr>
        <w:t>נוקלאיות</w:t>
      </w:r>
      <w:proofErr w:type="spellEnd"/>
      <w:r w:rsidR="001F32B8">
        <w:rPr>
          <w:rFonts w:asciiTheme="majorBidi" w:hAnsiTheme="majorBidi" w:cstheme="majorBidi" w:hint="cs"/>
          <w:sz w:val="24"/>
          <w:szCs w:val="24"/>
          <w:rtl/>
        </w:rPr>
        <w:t xml:space="preserve"> על פני משטחים (אלקטרודות) או נ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א</w:t>
      </w:r>
      <w:r w:rsidR="001F32B8">
        <w:rPr>
          <w:rFonts w:asciiTheme="majorBidi" w:hAnsiTheme="majorBidi" w:cstheme="majorBidi" w:hint="cs"/>
          <w:sz w:val="24"/>
          <w:szCs w:val="24"/>
          <w:rtl/>
        </w:rPr>
        <w:t xml:space="preserve">נו-חלקיקים. פרק ההקדמה מתאר את השיטות הכימיות להיווצרות חד-שכבות של </w:t>
      </w:r>
      <w:r w:rsidR="001F32B8">
        <w:rPr>
          <w:rFonts w:asciiTheme="majorBidi" w:hAnsiTheme="majorBidi" w:cstheme="majorBidi" w:hint="cs"/>
          <w:sz w:val="24"/>
          <w:szCs w:val="24"/>
        </w:rPr>
        <w:t>DNA</w:t>
      </w:r>
      <w:r w:rsidR="001F32B8">
        <w:rPr>
          <w:rFonts w:asciiTheme="majorBidi" w:hAnsiTheme="majorBidi" w:cstheme="majorBidi" w:hint="cs"/>
          <w:sz w:val="24"/>
          <w:szCs w:val="24"/>
          <w:rtl/>
        </w:rPr>
        <w:t xml:space="preserve"> על פני משטחים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1F32B8">
        <w:rPr>
          <w:rFonts w:asciiTheme="majorBidi" w:hAnsiTheme="majorBidi" w:cstheme="majorBidi" w:hint="cs"/>
          <w:sz w:val="24"/>
          <w:szCs w:val="24"/>
          <w:rtl/>
        </w:rPr>
        <w:t>ואת השיטות ה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פיסיק</w:t>
      </w:r>
      <w:r w:rsidR="001F32B8">
        <w:rPr>
          <w:rFonts w:asciiTheme="majorBidi" w:hAnsiTheme="majorBidi" w:cstheme="majorBidi" w:hint="cs"/>
          <w:sz w:val="24"/>
          <w:szCs w:val="24"/>
          <w:rtl/>
        </w:rPr>
        <w:t xml:space="preserve">אלית, </w:t>
      </w:r>
      <w:proofErr w:type="spellStart"/>
      <w:r w:rsidR="001F32B8">
        <w:rPr>
          <w:rFonts w:asciiTheme="majorBidi" w:hAnsiTheme="majorBidi" w:cstheme="majorBidi" w:hint="cs"/>
          <w:sz w:val="24"/>
          <w:szCs w:val="24"/>
          <w:rtl/>
        </w:rPr>
        <w:t>ספקטרוסקופיות</w:t>
      </w:r>
      <w:proofErr w:type="spellEnd"/>
      <w:r w:rsidR="001F32B8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proofErr w:type="spellStart"/>
      <w:r w:rsidR="001F32B8">
        <w:rPr>
          <w:rFonts w:asciiTheme="majorBidi" w:hAnsiTheme="majorBidi" w:cstheme="majorBidi" w:hint="cs"/>
          <w:sz w:val="24"/>
          <w:szCs w:val="24"/>
          <w:rtl/>
        </w:rPr>
        <w:t>אלקטרוכימיות</w:t>
      </w:r>
      <w:proofErr w:type="spellEnd"/>
      <w:r w:rsidR="001F32B8">
        <w:rPr>
          <w:rFonts w:asciiTheme="majorBidi" w:hAnsiTheme="majorBidi" w:cstheme="majorBidi" w:hint="cs"/>
          <w:sz w:val="24"/>
          <w:szCs w:val="24"/>
          <w:rtl/>
        </w:rPr>
        <w:t xml:space="preserve"> ומיקרוסקופיות לאפיון חד</w:t>
      </w:r>
      <w:r w:rsidR="00DB6601">
        <w:rPr>
          <w:rFonts w:asciiTheme="majorBidi" w:hAnsiTheme="majorBidi" w:cstheme="majorBidi" w:hint="cs"/>
          <w:sz w:val="24"/>
          <w:szCs w:val="24"/>
          <w:rtl/>
        </w:rPr>
        <w:t>-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>ה</w:t>
      </w:r>
      <w:r w:rsidR="001F32B8">
        <w:rPr>
          <w:rFonts w:asciiTheme="majorBidi" w:hAnsiTheme="majorBidi" w:cstheme="majorBidi" w:hint="cs"/>
          <w:sz w:val="24"/>
          <w:szCs w:val="24"/>
          <w:rtl/>
        </w:rPr>
        <w:t>שכבות.</w:t>
      </w:r>
    </w:p>
    <w:p w:rsidR="007707C9" w:rsidRDefault="007707C9" w:rsidP="00AC18C8">
      <w:pPr>
        <w:pStyle w:val="Heading1"/>
        <w:spacing w:before="0" w:after="240"/>
        <w:rPr>
          <w:rtl/>
        </w:rPr>
      </w:pPr>
    </w:p>
    <w:p w:rsidR="00AC18C8" w:rsidRDefault="00AC18C8" w:rsidP="00AC18C8">
      <w:pPr>
        <w:pStyle w:val="Heading1"/>
        <w:spacing w:before="0" w:after="240"/>
        <w:rPr>
          <w:rtl/>
        </w:rPr>
      </w:pPr>
      <w:r w:rsidRPr="00AC18C8">
        <w:rPr>
          <w:rFonts w:hint="cs"/>
          <w:rtl/>
        </w:rPr>
        <w:t>מטרות המחקר</w:t>
      </w:r>
    </w:p>
    <w:p w:rsidR="0073336F" w:rsidRDefault="00AC18C8" w:rsidP="00D427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255F8">
        <w:rPr>
          <w:rFonts w:asciiTheme="majorBidi" w:hAnsiTheme="majorBidi" w:cstheme="majorBidi" w:hint="cs"/>
          <w:sz w:val="24"/>
          <w:szCs w:val="24"/>
          <w:rtl/>
        </w:rPr>
        <w:t xml:space="preserve">המחקר מתמקד ביישום האינפורמציה הפונקציונאלית (מבנית </w:t>
      </w:r>
      <w:proofErr w:type="spellStart"/>
      <w:r w:rsidRPr="002255F8">
        <w:rPr>
          <w:rFonts w:asciiTheme="majorBidi" w:hAnsiTheme="majorBidi" w:cstheme="majorBidi" w:hint="cs"/>
          <w:sz w:val="24"/>
          <w:szCs w:val="24"/>
          <w:rtl/>
        </w:rPr>
        <w:t>ו</w:t>
      </w:r>
      <w:r w:rsidR="006879E2">
        <w:rPr>
          <w:rFonts w:asciiTheme="majorBidi" w:hAnsiTheme="majorBidi" w:cstheme="majorBidi" w:hint="cs"/>
          <w:sz w:val="24"/>
          <w:szCs w:val="24"/>
          <w:rtl/>
        </w:rPr>
        <w:t>ר</w:t>
      </w:r>
      <w:r w:rsidR="00DB6601">
        <w:rPr>
          <w:rFonts w:asciiTheme="majorBidi" w:hAnsiTheme="majorBidi" w:cstheme="majorBidi" w:hint="cs"/>
          <w:sz w:val="24"/>
          <w:szCs w:val="24"/>
          <w:rtl/>
        </w:rPr>
        <w:t>י</w:t>
      </w:r>
      <w:r w:rsidR="006879E2">
        <w:rPr>
          <w:rFonts w:asciiTheme="majorBidi" w:hAnsiTheme="majorBidi" w:cstheme="majorBidi" w:hint="cs"/>
          <w:sz w:val="24"/>
          <w:szCs w:val="24"/>
          <w:rtl/>
        </w:rPr>
        <w:t>אקטיבית</w:t>
      </w:r>
      <w:proofErr w:type="spellEnd"/>
      <w:r w:rsidRPr="002255F8">
        <w:rPr>
          <w:rFonts w:asciiTheme="majorBidi" w:hAnsiTheme="majorBidi" w:cstheme="majorBidi" w:hint="cs"/>
          <w:sz w:val="24"/>
          <w:szCs w:val="24"/>
          <w:rtl/>
        </w:rPr>
        <w:t xml:space="preserve">) המקודדת בסדר הבסיסים של </w:t>
      </w:r>
      <w:r w:rsidR="008679A1">
        <w:rPr>
          <w:rFonts w:asciiTheme="majorBidi" w:hAnsiTheme="majorBidi" w:cstheme="majorBidi" w:hint="cs"/>
          <w:sz w:val="24"/>
          <w:szCs w:val="24"/>
          <w:rtl/>
        </w:rPr>
        <w:t>ה-</w:t>
      </w:r>
      <w:r w:rsidRPr="002255F8">
        <w:rPr>
          <w:rFonts w:asciiTheme="majorBidi" w:hAnsiTheme="majorBidi" w:cstheme="majorBidi" w:hint="cs"/>
          <w:sz w:val="24"/>
          <w:szCs w:val="24"/>
        </w:rPr>
        <w:t>DNA</w:t>
      </w:r>
      <w:r w:rsidRPr="002255F8">
        <w:rPr>
          <w:rFonts w:asciiTheme="majorBidi" w:hAnsiTheme="majorBidi" w:cstheme="majorBidi" w:hint="cs"/>
          <w:sz w:val="24"/>
          <w:szCs w:val="24"/>
          <w:rtl/>
        </w:rPr>
        <w:t xml:space="preserve"> לפיתוח חיישנים רגישים למגוון גורמים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>,</w:t>
      </w:r>
      <w:r w:rsidRPr="002255F8">
        <w:rPr>
          <w:rFonts w:asciiTheme="majorBidi" w:hAnsiTheme="majorBidi" w:cstheme="majorBidi" w:hint="cs"/>
          <w:sz w:val="24"/>
          <w:szCs w:val="24"/>
          <w:rtl/>
        </w:rPr>
        <w:t xml:space="preserve"> ולפיתוח מערכ</w:t>
      </w:r>
      <w:r w:rsidR="006879E2">
        <w:rPr>
          <w:rFonts w:asciiTheme="majorBidi" w:hAnsiTheme="majorBidi" w:cstheme="majorBidi" w:hint="cs"/>
          <w:sz w:val="24"/>
          <w:szCs w:val="24"/>
          <w:rtl/>
        </w:rPr>
        <w:t>ות</w:t>
      </w:r>
      <w:r w:rsidRPr="002255F8">
        <w:rPr>
          <w:rFonts w:asciiTheme="majorBidi" w:hAnsiTheme="majorBidi" w:cstheme="majorBidi" w:hint="cs"/>
          <w:sz w:val="24"/>
          <w:szCs w:val="24"/>
          <w:rtl/>
        </w:rPr>
        <w:t xml:space="preserve"> פונקציונאל</w:t>
      </w:r>
      <w:r w:rsidR="006879E2">
        <w:rPr>
          <w:rFonts w:asciiTheme="majorBidi" w:hAnsiTheme="majorBidi" w:cstheme="majorBidi" w:hint="cs"/>
          <w:sz w:val="24"/>
          <w:szCs w:val="24"/>
          <w:rtl/>
        </w:rPr>
        <w:t>יות</w:t>
      </w:r>
      <w:r w:rsidRPr="002255F8">
        <w:rPr>
          <w:rFonts w:asciiTheme="majorBidi" w:hAnsiTheme="majorBidi" w:cstheme="majorBidi" w:hint="cs"/>
          <w:sz w:val="24"/>
          <w:szCs w:val="24"/>
          <w:rtl/>
        </w:rPr>
        <w:t xml:space="preserve"> על פני משטחים</w:t>
      </w:r>
      <w:r w:rsidR="006879E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>בהן מבוקרות</w:t>
      </w:r>
      <w:r w:rsidRPr="002255F8">
        <w:rPr>
          <w:rFonts w:asciiTheme="majorBidi" w:hAnsiTheme="majorBidi" w:cstheme="majorBidi" w:hint="cs"/>
          <w:sz w:val="24"/>
          <w:szCs w:val="24"/>
          <w:rtl/>
        </w:rPr>
        <w:t xml:space="preserve"> תכונות מעבר האלקטרון בתווך המגע מ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>שטח</w:t>
      </w:r>
      <w:r w:rsidR="006879E2">
        <w:rPr>
          <w:rFonts w:asciiTheme="majorBidi" w:hAnsiTheme="majorBidi" w:cstheme="majorBidi" w:hint="cs"/>
          <w:sz w:val="24"/>
          <w:szCs w:val="24"/>
          <w:rtl/>
        </w:rPr>
        <w:t>-</w:t>
      </w:r>
      <w:r w:rsidRPr="002255F8">
        <w:rPr>
          <w:rFonts w:asciiTheme="majorBidi" w:hAnsiTheme="majorBidi" w:cstheme="majorBidi" w:hint="cs"/>
          <w:sz w:val="24"/>
          <w:szCs w:val="24"/>
          <w:rtl/>
        </w:rPr>
        <w:t>נוזל</w:t>
      </w:r>
      <w:r w:rsidR="00EE392E">
        <w:rPr>
          <w:rFonts w:asciiTheme="majorBidi" w:hAnsiTheme="majorBidi" w:cstheme="majorBidi" w:hint="cs"/>
          <w:sz w:val="24"/>
          <w:szCs w:val="24"/>
          <w:rtl/>
        </w:rPr>
        <w:t>,</w:t>
      </w:r>
      <w:r w:rsidR="002255F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 xml:space="preserve">או המערכות </w:t>
      </w:r>
      <w:r w:rsidR="001A5D23">
        <w:rPr>
          <w:rFonts w:asciiTheme="majorBidi" w:hAnsiTheme="majorBidi" w:cstheme="majorBidi" w:hint="cs"/>
          <w:sz w:val="24"/>
          <w:szCs w:val="24"/>
          <w:rtl/>
        </w:rPr>
        <w:t>מתפקד</w:t>
      </w:r>
      <w:r w:rsidR="00EE392E">
        <w:rPr>
          <w:rFonts w:asciiTheme="majorBidi" w:hAnsiTheme="majorBidi" w:cstheme="majorBidi" w:hint="cs"/>
          <w:sz w:val="24"/>
          <w:szCs w:val="24"/>
          <w:rtl/>
        </w:rPr>
        <w:t>ות</w:t>
      </w:r>
      <w:r w:rsidR="002255F8">
        <w:rPr>
          <w:rFonts w:asciiTheme="majorBidi" w:hAnsiTheme="majorBidi" w:cstheme="majorBidi" w:hint="cs"/>
          <w:sz w:val="24"/>
          <w:szCs w:val="24"/>
          <w:rtl/>
        </w:rPr>
        <w:t xml:space="preserve"> כמכונות </w:t>
      </w:r>
      <w:r w:rsidR="002255F8">
        <w:rPr>
          <w:rFonts w:asciiTheme="majorBidi" w:hAnsiTheme="majorBidi" w:cstheme="majorBidi" w:hint="cs"/>
          <w:sz w:val="24"/>
          <w:szCs w:val="24"/>
        </w:rPr>
        <w:t>DNA</w:t>
      </w:r>
      <w:r w:rsidR="002255F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3336F">
        <w:rPr>
          <w:rFonts w:asciiTheme="majorBidi" w:hAnsiTheme="majorBidi" w:cstheme="majorBidi" w:hint="cs"/>
          <w:sz w:val="24"/>
          <w:szCs w:val="24"/>
          <w:rtl/>
        </w:rPr>
        <w:t xml:space="preserve">מולקולאריות על פני המשטח. </w:t>
      </w:r>
    </w:p>
    <w:p w:rsidR="00AC18C8" w:rsidRDefault="0073336F" w:rsidP="0073336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להלן פרוט מטרות המחקר:</w:t>
      </w:r>
    </w:p>
    <w:p w:rsidR="0073336F" w:rsidRDefault="0073336F" w:rsidP="00F7265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1. 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יישום </w:t>
      </w:r>
      <w:r w:rsidRPr="0073336F">
        <w:rPr>
          <w:rFonts w:asciiTheme="majorBidi" w:hAnsiTheme="majorBidi" w:cstheme="majorBidi"/>
          <w:sz w:val="24"/>
          <w:szCs w:val="24"/>
        </w:rPr>
        <w:t>hemin/G-quadruplex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המקובע לאלקטרודה </w:t>
      </w:r>
      <w:r w:rsidR="00EE392E">
        <w:rPr>
          <w:rFonts w:asciiTheme="majorBidi" w:hAnsiTheme="majorBidi" w:cstheme="majorBidi" w:hint="cs"/>
          <w:sz w:val="24"/>
          <w:szCs w:val="24"/>
          <w:rtl/>
        </w:rPr>
        <w:t xml:space="preserve">כזרז </w:t>
      </w:r>
      <w:proofErr w:type="spellStart"/>
      <w:r w:rsidR="00EE392E">
        <w:rPr>
          <w:rFonts w:asciiTheme="majorBidi" w:hAnsiTheme="majorBidi" w:cstheme="majorBidi" w:hint="cs"/>
          <w:sz w:val="24"/>
          <w:szCs w:val="24"/>
          <w:rtl/>
        </w:rPr>
        <w:t>אלקטרוכימי</w:t>
      </w:r>
      <w:proofErr w:type="spellEnd"/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לחיזור מי חמצן למים.</w:t>
      </w:r>
      <w:r w:rsidRPr="0073336F">
        <w:rPr>
          <w:rFonts w:asciiTheme="majorBidi" w:hAnsiTheme="majorBidi" w:cstheme="majorBidi"/>
          <w:sz w:val="24"/>
          <w:szCs w:val="24"/>
        </w:rPr>
        <w:t xml:space="preserve"> 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בנושא זה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יוצג השימוש</w:t>
      </w:r>
      <w:r w:rsidR="006110BC">
        <w:rPr>
          <w:rFonts w:asciiTheme="majorBidi" w:hAnsiTheme="majorBidi" w:cstheme="majorBidi" w:hint="cs"/>
          <w:sz w:val="24"/>
          <w:szCs w:val="24"/>
          <w:rtl/>
        </w:rPr>
        <w:t xml:space="preserve"> ב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3336F">
        <w:rPr>
          <w:rFonts w:asciiTheme="majorBidi" w:hAnsiTheme="majorBidi" w:cstheme="majorBidi"/>
          <w:sz w:val="24"/>
          <w:szCs w:val="24"/>
        </w:rPr>
        <w:t>hemin/G-quadruplex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כסמן אלקטרו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קטליטי לזיהוי </w:t>
      </w:r>
      <w:r w:rsidRPr="0073336F">
        <w:rPr>
          <w:rFonts w:asciiTheme="majorBidi" w:hAnsiTheme="majorBidi" w:cstheme="majorBidi" w:hint="cs"/>
          <w:sz w:val="24"/>
          <w:szCs w:val="24"/>
        </w:rPr>
        <w:t>DNA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>, זיהוי קומפלקס-סובסטרט</w:t>
      </w:r>
      <w:r w:rsidR="004262E0">
        <w:rPr>
          <w:rFonts w:asciiTheme="majorBidi" w:hAnsiTheme="majorBidi" w:cstheme="majorBidi" w:hint="cs"/>
          <w:sz w:val="24"/>
          <w:szCs w:val="24"/>
          <w:rtl/>
        </w:rPr>
        <w:t>,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זיהוי יוני מתכת (</w:t>
      </w:r>
      <w:r w:rsidRPr="0073336F">
        <w:rPr>
          <w:rFonts w:asciiTheme="majorBidi" w:hAnsiTheme="majorBidi" w:cstheme="majorBidi"/>
          <w:sz w:val="24"/>
          <w:szCs w:val="24"/>
        </w:rPr>
        <w:t>Pb</w:t>
      </w:r>
      <w:r w:rsidRPr="002D3040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>)</w:t>
      </w:r>
      <w:r w:rsidR="00D42739">
        <w:rPr>
          <w:rFonts w:asciiTheme="majorBidi" w:hAnsiTheme="majorBidi" w:cstheme="majorBidi" w:hint="cs"/>
          <w:sz w:val="24"/>
          <w:szCs w:val="24"/>
          <w:rtl/>
        </w:rPr>
        <w:t>,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62025">
        <w:rPr>
          <w:rFonts w:asciiTheme="majorBidi" w:hAnsiTheme="majorBidi" w:cstheme="majorBidi" w:hint="cs"/>
          <w:sz w:val="24"/>
          <w:szCs w:val="24"/>
          <w:rtl/>
        </w:rPr>
        <w:t xml:space="preserve">כזרז </w:t>
      </w:r>
      <w:proofErr w:type="spellStart"/>
      <w:r w:rsidR="00662025">
        <w:rPr>
          <w:rFonts w:asciiTheme="majorBidi" w:hAnsiTheme="majorBidi" w:cstheme="majorBidi" w:hint="cs"/>
          <w:sz w:val="24"/>
          <w:szCs w:val="24"/>
          <w:rtl/>
        </w:rPr>
        <w:t>אלקטרוכימי</w:t>
      </w:r>
      <w:proofErr w:type="spellEnd"/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לחישת מי חמצן הנוצרים </w:t>
      </w:r>
      <w:r w:rsidR="00F7265C">
        <w:rPr>
          <w:rFonts w:asciiTheme="majorBidi" w:hAnsiTheme="majorBidi" w:cstheme="majorBidi" w:hint="cs"/>
          <w:sz w:val="24"/>
          <w:szCs w:val="24"/>
          <w:rtl/>
        </w:rPr>
        <w:t xml:space="preserve">במהלך תגובות </w:t>
      </w:r>
      <w:proofErr w:type="spellStart"/>
      <w:r w:rsidR="00F7265C">
        <w:rPr>
          <w:rFonts w:asciiTheme="majorBidi" w:hAnsiTheme="majorBidi" w:cstheme="majorBidi" w:hint="cs"/>
          <w:sz w:val="24"/>
          <w:szCs w:val="24"/>
          <w:rtl/>
        </w:rPr>
        <w:t>אנזימטיות</w:t>
      </w:r>
      <w:proofErr w:type="spellEnd"/>
      <w:r w:rsidR="00F7265C">
        <w:rPr>
          <w:rFonts w:asciiTheme="majorBidi" w:hAnsiTheme="majorBidi" w:cstheme="majorBidi" w:hint="cs"/>
          <w:sz w:val="24"/>
          <w:szCs w:val="24"/>
          <w:rtl/>
        </w:rPr>
        <w:t xml:space="preserve"> של</w:t>
      </w:r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73336F">
        <w:rPr>
          <w:rFonts w:asciiTheme="majorBidi" w:hAnsiTheme="majorBidi" w:cstheme="majorBidi" w:hint="cs"/>
          <w:sz w:val="24"/>
          <w:szCs w:val="24"/>
          <w:rtl/>
        </w:rPr>
        <w:t>אוקסידאזות</w:t>
      </w:r>
      <w:proofErr w:type="spellEnd"/>
      <w:r w:rsidRPr="0073336F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Pr="0073336F">
        <w:rPr>
          <w:rFonts w:asciiTheme="majorBidi" w:hAnsiTheme="majorBidi" w:cstheme="majorBidi"/>
          <w:sz w:val="24"/>
          <w:szCs w:val="24"/>
        </w:rPr>
        <w:t xml:space="preserve">glucose </w:t>
      </w:r>
      <w:proofErr w:type="spellStart"/>
      <w:r w:rsidRPr="0073336F">
        <w:rPr>
          <w:rFonts w:asciiTheme="majorBidi" w:hAnsiTheme="majorBidi" w:cstheme="majorBidi"/>
          <w:sz w:val="24"/>
          <w:szCs w:val="24"/>
        </w:rPr>
        <w:t>oxidase</w:t>
      </w:r>
      <w:proofErr w:type="spellEnd"/>
      <w:r w:rsidRPr="0073336F">
        <w:rPr>
          <w:rFonts w:asciiTheme="majorBidi" w:hAnsiTheme="majorBidi" w:cstheme="majorBidi" w:hint="cs"/>
          <w:sz w:val="24"/>
          <w:szCs w:val="24"/>
          <w:rtl/>
        </w:rPr>
        <w:t>).</w:t>
      </w:r>
    </w:p>
    <w:p w:rsidR="0073336F" w:rsidRDefault="0073336F" w:rsidP="004E669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2. </w:t>
      </w:r>
      <w:r w:rsidR="00177B99">
        <w:rPr>
          <w:rFonts w:asciiTheme="majorBidi" w:hAnsiTheme="majorBidi" w:cstheme="majorBidi" w:hint="cs"/>
          <w:sz w:val="24"/>
          <w:szCs w:val="24"/>
          <w:rtl/>
        </w:rPr>
        <w:t>יוצג השימוש</w:t>
      </w:r>
      <w:r w:rsidR="005D471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177B99">
        <w:rPr>
          <w:rFonts w:asciiTheme="majorBidi" w:hAnsiTheme="majorBidi" w:cstheme="majorBidi" w:hint="cs"/>
          <w:sz w:val="24"/>
          <w:szCs w:val="24"/>
          <w:rtl/>
        </w:rPr>
        <w:t>ב</w:t>
      </w:r>
      <w:r w:rsidR="001E14DA">
        <w:rPr>
          <w:rFonts w:asciiTheme="majorBidi" w:hAnsiTheme="majorBidi" w:cstheme="majorBidi" w:hint="cs"/>
          <w:sz w:val="24"/>
          <w:szCs w:val="24"/>
          <w:rtl/>
        </w:rPr>
        <w:t>ספקטרוסקופיית</w:t>
      </w:r>
      <w:proofErr w:type="spellEnd"/>
      <w:r w:rsidR="001E14D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05320B">
        <w:rPr>
          <w:rFonts w:asciiTheme="majorBidi" w:hAnsiTheme="majorBidi" w:cstheme="majorBidi" w:hint="cs"/>
          <w:sz w:val="24"/>
          <w:szCs w:val="24"/>
          <w:rtl/>
        </w:rPr>
        <w:t>פלסמ</w:t>
      </w:r>
      <w:r w:rsidR="001E14DA">
        <w:rPr>
          <w:rFonts w:asciiTheme="majorBidi" w:hAnsiTheme="majorBidi" w:cstheme="majorBidi" w:hint="cs"/>
          <w:sz w:val="24"/>
          <w:szCs w:val="24"/>
          <w:rtl/>
        </w:rPr>
        <w:t>ון</w:t>
      </w:r>
      <w:proofErr w:type="spellEnd"/>
      <w:r w:rsidR="001E14D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62025">
        <w:rPr>
          <w:rFonts w:asciiTheme="majorBidi" w:hAnsiTheme="majorBidi" w:cstheme="majorBidi" w:hint="cs"/>
          <w:sz w:val="24"/>
          <w:szCs w:val="24"/>
          <w:rtl/>
        </w:rPr>
        <w:t xml:space="preserve">רזוננס על </w:t>
      </w:r>
      <w:r w:rsidR="001E14DA">
        <w:rPr>
          <w:rFonts w:asciiTheme="majorBidi" w:hAnsiTheme="majorBidi" w:cstheme="majorBidi" w:hint="cs"/>
          <w:sz w:val="24"/>
          <w:szCs w:val="24"/>
          <w:rtl/>
        </w:rPr>
        <w:t>פני המשטח (</w:t>
      </w:r>
      <w:r w:rsidR="001E14DA">
        <w:rPr>
          <w:rFonts w:asciiTheme="majorBidi" w:hAnsiTheme="majorBidi" w:cstheme="majorBidi"/>
          <w:sz w:val="24"/>
          <w:szCs w:val="24"/>
        </w:rPr>
        <w:t>s</w:t>
      </w:r>
      <w:r w:rsidR="001E14DA" w:rsidRPr="001E14DA">
        <w:rPr>
          <w:rFonts w:asciiTheme="majorBidi" w:hAnsiTheme="majorBidi" w:cstheme="majorBidi"/>
          <w:sz w:val="24"/>
          <w:szCs w:val="24"/>
        </w:rPr>
        <w:t>urface plasmon resonance</w:t>
      </w:r>
      <w:r w:rsidR="001E14DA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="002D3040">
        <w:rPr>
          <w:rFonts w:asciiTheme="majorBidi" w:hAnsiTheme="majorBidi" w:cstheme="majorBidi" w:hint="cs"/>
          <w:sz w:val="24"/>
          <w:szCs w:val="24"/>
          <w:rtl/>
        </w:rPr>
        <w:t xml:space="preserve">כשיטה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פיסיק</w:t>
      </w:r>
      <w:r w:rsidR="002D3040">
        <w:rPr>
          <w:rFonts w:asciiTheme="majorBidi" w:hAnsiTheme="majorBidi" w:cstheme="majorBidi" w:hint="cs"/>
          <w:sz w:val="24"/>
          <w:szCs w:val="24"/>
          <w:rtl/>
        </w:rPr>
        <w:t xml:space="preserve">אלית לחישת </w:t>
      </w:r>
      <w:proofErr w:type="spellStart"/>
      <w:r w:rsidR="002D3040">
        <w:rPr>
          <w:rFonts w:asciiTheme="majorBidi" w:hAnsiTheme="majorBidi" w:cstheme="majorBidi" w:hint="cs"/>
          <w:sz w:val="24"/>
          <w:szCs w:val="24"/>
          <w:rtl/>
        </w:rPr>
        <w:t>אינטראקצי</w:t>
      </w:r>
      <w:r w:rsidR="005D471F">
        <w:rPr>
          <w:rFonts w:asciiTheme="majorBidi" w:hAnsiTheme="majorBidi" w:cstheme="majorBidi" w:hint="cs"/>
          <w:sz w:val="24"/>
          <w:szCs w:val="24"/>
          <w:rtl/>
        </w:rPr>
        <w:t>י</w:t>
      </w:r>
      <w:r w:rsidR="002D3040">
        <w:rPr>
          <w:rFonts w:asciiTheme="majorBidi" w:hAnsiTheme="majorBidi" w:cstheme="majorBidi" w:hint="cs"/>
          <w:sz w:val="24"/>
          <w:szCs w:val="24"/>
          <w:rtl/>
        </w:rPr>
        <w:t>ות</w:t>
      </w:r>
      <w:proofErr w:type="spellEnd"/>
      <w:r w:rsidR="002D30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2D3040">
        <w:rPr>
          <w:rFonts w:asciiTheme="majorBidi" w:hAnsiTheme="majorBidi" w:cstheme="majorBidi" w:hint="cs"/>
          <w:sz w:val="24"/>
          <w:szCs w:val="24"/>
          <w:rtl/>
        </w:rPr>
        <w:t>אפטמר</w:t>
      </w:r>
      <w:proofErr w:type="spellEnd"/>
      <w:r w:rsidR="002D3040">
        <w:rPr>
          <w:rFonts w:asciiTheme="majorBidi" w:hAnsiTheme="majorBidi" w:cstheme="majorBidi" w:hint="cs"/>
          <w:sz w:val="24"/>
          <w:szCs w:val="24"/>
          <w:rtl/>
        </w:rPr>
        <w:t>-סובסטרט</w:t>
      </w:r>
      <w:r w:rsidR="005D471F">
        <w:rPr>
          <w:rFonts w:asciiTheme="majorBidi" w:hAnsiTheme="majorBidi" w:cstheme="majorBidi" w:hint="cs"/>
          <w:sz w:val="24"/>
          <w:szCs w:val="24"/>
          <w:rtl/>
        </w:rPr>
        <w:t>,</w:t>
      </w:r>
      <w:r w:rsidR="002D3040"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="004262E0">
        <w:rPr>
          <w:rFonts w:asciiTheme="majorBidi" w:hAnsiTheme="majorBidi" w:cstheme="majorBidi" w:hint="cs"/>
          <w:sz w:val="24"/>
          <w:szCs w:val="24"/>
          <w:rtl/>
        </w:rPr>
        <w:t>כן ל</w:t>
      </w:r>
      <w:r w:rsidR="002D3040">
        <w:rPr>
          <w:rFonts w:asciiTheme="majorBidi" w:hAnsiTheme="majorBidi" w:cstheme="majorBidi" w:hint="cs"/>
          <w:sz w:val="24"/>
          <w:szCs w:val="24"/>
          <w:rtl/>
        </w:rPr>
        <w:t>זיהוי יוני</w:t>
      </w:r>
      <w:r w:rsidR="004262E0">
        <w:rPr>
          <w:rFonts w:asciiTheme="majorBidi" w:hAnsiTheme="majorBidi" w:cstheme="majorBidi" w:hint="cs"/>
          <w:sz w:val="24"/>
          <w:szCs w:val="24"/>
          <w:rtl/>
        </w:rPr>
        <w:t xml:space="preserve"> מתכ</w:t>
      </w:r>
      <w:r w:rsidR="005D471F">
        <w:rPr>
          <w:rFonts w:asciiTheme="majorBidi" w:hAnsiTheme="majorBidi" w:cstheme="majorBidi" w:hint="cs"/>
          <w:sz w:val="24"/>
          <w:szCs w:val="24"/>
          <w:rtl/>
        </w:rPr>
        <w:t>ו</w:t>
      </w:r>
      <w:r w:rsidR="004262E0">
        <w:rPr>
          <w:rFonts w:asciiTheme="majorBidi" w:hAnsiTheme="majorBidi" w:cstheme="majorBidi" w:hint="cs"/>
          <w:sz w:val="24"/>
          <w:szCs w:val="24"/>
          <w:rtl/>
        </w:rPr>
        <w:t>ת</w:t>
      </w:r>
      <w:r w:rsidR="002D30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D3040" w:rsidRPr="0073336F">
        <w:rPr>
          <w:rFonts w:asciiTheme="majorBidi" w:hAnsiTheme="majorBidi" w:cstheme="majorBidi" w:hint="cs"/>
          <w:sz w:val="24"/>
          <w:szCs w:val="24"/>
          <w:rtl/>
        </w:rPr>
        <w:t>(</w:t>
      </w:r>
      <w:r w:rsidR="002D3040">
        <w:rPr>
          <w:rFonts w:asciiTheme="majorBidi" w:hAnsiTheme="majorBidi" w:cstheme="majorBidi"/>
          <w:sz w:val="24"/>
          <w:szCs w:val="24"/>
        </w:rPr>
        <w:t>Hg</w:t>
      </w:r>
      <w:r w:rsidR="002D3040" w:rsidRPr="002D3040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2D3040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2D3040">
        <w:rPr>
          <w:rFonts w:asciiTheme="majorBidi" w:hAnsiTheme="majorBidi" w:cstheme="majorBidi"/>
          <w:sz w:val="24"/>
          <w:szCs w:val="24"/>
        </w:rPr>
        <w:t>,</w:t>
      </w:r>
      <w:r w:rsidR="002D3040" w:rsidRPr="0073336F">
        <w:rPr>
          <w:rFonts w:asciiTheme="majorBidi" w:hAnsiTheme="majorBidi" w:cstheme="majorBidi"/>
          <w:sz w:val="24"/>
          <w:szCs w:val="24"/>
        </w:rPr>
        <w:t>Pb</w:t>
      </w:r>
      <w:r w:rsidR="002D3040" w:rsidRPr="002D3040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2D3040">
        <w:rPr>
          <w:rFonts w:asciiTheme="majorBidi" w:hAnsiTheme="majorBidi" w:cstheme="majorBidi" w:hint="cs"/>
          <w:sz w:val="24"/>
          <w:szCs w:val="24"/>
          <w:rtl/>
        </w:rPr>
        <w:t>)</w:t>
      </w:r>
      <w:r w:rsidR="00D60733">
        <w:rPr>
          <w:rFonts w:asciiTheme="majorBidi" w:hAnsiTheme="majorBidi" w:cstheme="majorBidi" w:hint="cs"/>
          <w:sz w:val="24"/>
          <w:szCs w:val="24"/>
          <w:rtl/>
        </w:rPr>
        <w:t>. במסגרת מאמצים אלה</w:t>
      </w:r>
      <w:r w:rsidR="005D471F">
        <w:rPr>
          <w:rFonts w:asciiTheme="majorBidi" w:hAnsiTheme="majorBidi" w:cstheme="majorBidi" w:hint="cs"/>
          <w:sz w:val="24"/>
          <w:szCs w:val="24"/>
          <w:rtl/>
        </w:rPr>
        <w:t>,</w:t>
      </w:r>
      <w:r w:rsidR="00D6073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77B99">
        <w:rPr>
          <w:rFonts w:asciiTheme="majorBidi" w:hAnsiTheme="majorBidi" w:cstheme="majorBidi" w:hint="cs"/>
          <w:sz w:val="24"/>
          <w:szCs w:val="24"/>
          <w:rtl/>
        </w:rPr>
        <w:t>ייושם</w:t>
      </w:r>
      <w:r w:rsidR="00D60733">
        <w:rPr>
          <w:rFonts w:asciiTheme="majorBidi" w:hAnsiTheme="majorBidi" w:cstheme="majorBidi" w:hint="cs"/>
          <w:sz w:val="24"/>
          <w:szCs w:val="24"/>
          <w:rtl/>
        </w:rPr>
        <w:t xml:space="preserve"> מבנה </w:t>
      </w:r>
      <w:r w:rsidR="008312F4">
        <w:rPr>
          <w:rFonts w:asciiTheme="majorBidi" w:hAnsiTheme="majorBidi" w:cstheme="majorBidi" w:hint="cs"/>
          <w:sz w:val="24"/>
          <w:szCs w:val="24"/>
          <w:rtl/>
        </w:rPr>
        <w:t>ה-</w:t>
      </w:r>
      <w:r w:rsidR="00D60733" w:rsidRPr="0073336F">
        <w:rPr>
          <w:rFonts w:asciiTheme="majorBidi" w:hAnsiTheme="majorBidi" w:cstheme="majorBidi"/>
          <w:sz w:val="24"/>
          <w:szCs w:val="24"/>
        </w:rPr>
        <w:t>hemin/G-quadruplex</w:t>
      </w:r>
      <w:r w:rsidR="00177B99">
        <w:rPr>
          <w:rFonts w:asciiTheme="majorBidi" w:hAnsiTheme="majorBidi" w:cstheme="majorBidi" w:hint="cs"/>
          <w:sz w:val="24"/>
          <w:szCs w:val="24"/>
          <w:rtl/>
        </w:rPr>
        <w:t>,</w:t>
      </w:r>
      <w:r w:rsidR="00D60733">
        <w:rPr>
          <w:rFonts w:asciiTheme="majorBidi" w:hAnsiTheme="majorBidi" w:cstheme="majorBidi" w:hint="cs"/>
          <w:sz w:val="24"/>
          <w:szCs w:val="24"/>
          <w:rtl/>
        </w:rPr>
        <w:t xml:space="preserve"> הנוצר כתוצאה מתהליך החישה</w:t>
      </w:r>
      <w:r w:rsidR="004262E0">
        <w:rPr>
          <w:rFonts w:asciiTheme="majorBidi" w:hAnsiTheme="majorBidi" w:cstheme="majorBidi" w:hint="cs"/>
          <w:sz w:val="24"/>
          <w:szCs w:val="24"/>
          <w:rtl/>
        </w:rPr>
        <w:t>,</w:t>
      </w:r>
      <w:r w:rsidR="00D60733">
        <w:rPr>
          <w:rFonts w:asciiTheme="majorBidi" w:hAnsiTheme="majorBidi" w:cstheme="majorBidi" w:hint="cs"/>
          <w:sz w:val="24"/>
          <w:szCs w:val="24"/>
          <w:rtl/>
        </w:rPr>
        <w:t xml:space="preserve"> כסמן אופטי להגברת תהליכי הזיהוי של קומפלקסים</w:t>
      </w:r>
      <w:r w:rsidR="004E669B">
        <w:rPr>
          <w:rFonts w:asciiTheme="majorBidi" w:hAnsiTheme="majorBidi" w:cstheme="majorBidi" w:hint="cs"/>
          <w:sz w:val="24"/>
          <w:szCs w:val="24"/>
          <w:rtl/>
        </w:rPr>
        <w:t xml:space="preserve"> כגון</w:t>
      </w:r>
      <w:r w:rsidR="00D6073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D60733">
        <w:rPr>
          <w:rFonts w:asciiTheme="majorBidi" w:hAnsiTheme="majorBidi" w:cstheme="majorBidi" w:hint="cs"/>
          <w:sz w:val="24"/>
          <w:szCs w:val="24"/>
          <w:rtl/>
        </w:rPr>
        <w:t>אפטמר</w:t>
      </w:r>
      <w:proofErr w:type="spellEnd"/>
      <w:r w:rsidR="00D60733">
        <w:rPr>
          <w:rFonts w:asciiTheme="majorBidi" w:hAnsiTheme="majorBidi" w:cstheme="majorBidi" w:hint="cs"/>
          <w:sz w:val="24"/>
          <w:szCs w:val="24"/>
          <w:rtl/>
        </w:rPr>
        <w:t>-</w:t>
      </w:r>
      <w:proofErr w:type="spellStart"/>
      <w:r w:rsidR="00D60733">
        <w:rPr>
          <w:rFonts w:asciiTheme="majorBidi" w:hAnsiTheme="majorBidi" w:cstheme="majorBidi" w:hint="cs"/>
          <w:sz w:val="24"/>
          <w:szCs w:val="24"/>
          <w:rtl/>
        </w:rPr>
        <w:t>סובסרט</w:t>
      </w:r>
      <w:proofErr w:type="spellEnd"/>
      <w:r w:rsidR="00D60733">
        <w:rPr>
          <w:rFonts w:asciiTheme="majorBidi" w:hAnsiTheme="majorBidi" w:cstheme="majorBidi" w:hint="cs"/>
          <w:sz w:val="24"/>
          <w:szCs w:val="24"/>
          <w:rtl/>
        </w:rPr>
        <w:t xml:space="preserve"> ושל </w:t>
      </w:r>
      <w:r w:rsidR="004E669B">
        <w:rPr>
          <w:rFonts w:asciiTheme="majorBidi" w:hAnsiTheme="majorBidi" w:cstheme="majorBidi" w:hint="cs"/>
          <w:sz w:val="24"/>
          <w:szCs w:val="24"/>
          <w:rtl/>
        </w:rPr>
        <w:t>המתכת</w:t>
      </w:r>
      <w:r w:rsidR="00B937CD">
        <w:rPr>
          <w:rFonts w:asciiTheme="majorBidi" w:hAnsiTheme="majorBidi" w:cstheme="majorBidi" w:hint="cs"/>
          <w:sz w:val="24"/>
          <w:szCs w:val="24"/>
          <w:rtl/>
        </w:rPr>
        <w:t>,</w:t>
      </w:r>
      <w:r w:rsidR="00D6073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E669B">
        <w:rPr>
          <w:rFonts w:asciiTheme="majorBidi" w:hAnsiTheme="majorBidi" w:cstheme="majorBidi" w:hint="cs"/>
          <w:sz w:val="24"/>
          <w:szCs w:val="24"/>
          <w:rtl/>
        </w:rPr>
        <w:t>כסמן עבור</w:t>
      </w:r>
      <w:r w:rsidR="00D6073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D60733">
        <w:rPr>
          <w:rFonts w:asciiTheme="majorBidi" w:hAnsiTheme="majorBidi" w:cstheme="majorBidi" w:hint="cs"/>
          <w:sz w:val="24"/>
          <w:szCs w:val="24"/>
          <w:rtl/>
        </w:rPr>
        <w:t>ספקטרוסקופיית</w:t>
      </w:r>
      <w:proofErr w:type="spellEnd"/>
      <w:r w:rsidR="004E669B">
        <w:rPr>
          <w:rFonts w:asciiTheme="majorBidi" w:hAnsiTheme="majorBidi" w:cstheme="majorBidi" w:hint="cs"/>
          <w:sz w:val="24"/>
          <w:szCs w:val="24"/>
          <w:rtl/>
        </w:rPr>
        <w:t xml:space="preserve"> ה-</w:t>
      </w:r>
      <w:r w:rsidR="005D471F">
        <w:rPr>
          <w:rFonts w:asciiTheme="majorBidi" w:hAnsiTheme="majorBidi" w:cstheme="majorBidi" w:hint="cs"/>
          <w:sz w:val="24"/>
          <w:szCs w:val="24"/>
        </w:rPr>
        <w:t>SPR</w:t>
      </w:r>
      <w:r w:rsidR="0081005F">
        <w:rPr>
          <w:rFonts w:asciiTheme="majorBidi" w:hAnsiTheme="majorBidi" w:cstheme="majorBidi" w:hint="cs"/>
          <w:sz w:val="24"/>
          <w:szCs w:val="24"/>
          <w:rtl/>
        </w:rPr>
        <w:t xml:space="preserve">. יתירה מזו, 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>תוצג בנייתם של</w:t>
      </w:r>
      <w:r w:rsidR="0081005F">
        <w:rPr>
          <w:rFonts w:asciiTheme="majorBidi" w:hAnsiTheme="majorBidi" w:cstheme="majorBidi" w:hint="cs"/>
          <w:sz w:val="24"/>
          <w:szCs w:val="24"/>
          <w:rtl/>
        </w:rPr>
        <w:t xml:space="preserve"> מערכי חישה</w:t>
      </w:r>
      <w:r w:rsidR="004262E0">
        <w:rPr>
          <w:rFonts w:asciiTheme="majorBidi" w:hAnsiTheme="majorBidi" w:cstheme="majorBidi" w:hint="cs"/>
          <w:sz w:val="24"/>
          <w:szCs w:val="24"/>
          <w:rtl/>
        </w:rPr>
        <w:t xml:space="preserve"> מוגברים</w:t>
      </w:r>
      <w:r w:rsidR="0081005F">
        <w:rPr>
          <w:rFonts w:asciiTheme="majorBidi" w:hAnsiTheme="majorBidi" w:cstheme="majorBidi" w:hint="cs"/>
          <w:sz w:val="24"/>
          <w:szCs w:val="24"/>
          <w:rtl/>
        </w:rPr>
        <w:t xml:space="preserve"> הכוללים את הסמן האופטי</w:t>
      </w:r>
      <w:r w:rsidR="00B937C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1005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1005F" w:rsidRPr="0073336F">
        <w:rPr>
          <w:rFonts w:asciiTheme="majorBidi" w:hAnsiTheme="majorBidi" w:cstheme="majorBidi"/>
          <w:sz w:val="24"/>
          <w:szCs w:val="24"/>
        </w:rPr>
        <w:t>hemin/G-quadruplex</w:t>
      </w:r>
      <w:r w:rsidR="004C1F52">
        <w:rPr>
          <w:rFonts w:asciiTheme="majorBidi" w:hAnsiTheme="majorBidi" w:cstheme="majorBidi" w:hint="cs"/>
          <w:sz w:val="24"/>
          <w:szCs w:val="24"/>
          <w:rtl/>
        </w:rPr>
        <w:t xml:space="preserve"> על פני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B937CD">
        <w:rPr>
          <w:rFonts w:asciiTheme="majorBidi" w:hAnsiTheme="majorBidi" w:cstheme="majorBidi" w:hint="cs"/>
          <w:sz w:val="24"/>
          <w:szCs w:val="24"/>
          <w:rtl/>
        </w:rPr>
        <w:t>-</w:t>
      </w:r>
      <w:r w:rsidR="004C1F52">
        <w:rPr>
          <w:rFonts w:asciiTheme="majorBidi" w:hAnsiTheme="majorBidi" w:cstheme="majorBidi" w:hint="cs"/>
          <w:sz w:val="24"/>
          <w:szCs w:val="24"/>
          <w:rtl/>
        </w:rPr>
        <w:t xml:space="preserve">חלקיקי </w:t>
      </w:r>
      <w:r w:rsidR="0081005F">
        <w:rPr>
          <w:rFonts w:asciiTheme="majorBidi" w:hAnsiTheme="majorBidi" w:cstheme="majorBidi" w:hint="cs"/>
          <w:sz w:val="24"/>
          <w:szCs w:val="24"/>
          <w:rtl/>
        </w:rPr>
        <w:t>זהב</w:t>
      </w:r>
      <w:r w:rsidR="004C1F52">
        <w:rPr>
          <w:rFonts w:asciiTheme="majorBidi" w:hAnsiTheme="majorBidi" w:cstheme="majorBidi" w:hint="cs"/>
          <w:sz w:val="24"/>
          <w:szCs w:val="24"/>
          <w:rtl/>
        </w:rPr>
        <w:t>,</w:t>
      </w:r>
      <w:r w:rsidR="0081005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937CD">
        <w:rPr>
          <w:rFonts w:asciiTheme="majorBidi" w:hAnsiTheme="majorBidi" w:cstheme="majorBidi" w:hint="cs"/>
          <w:sz w:val="24"/>
          <w:szCs w:val="24"/>
          <w:rtl/>
        </w:rPr>
        <w:t>המקובעים</w:t>
      </w:r>
      <w:r w:rsidR="0081005F">
        <w:rPr>
          <w:rFonts w:asciiTheme="majorBidi" w:hAnsiTheme="majorBidi" w:cstheme="majorBidi" w:hint="cs"/>
          <w:sz w:val="24"/>
          <w:szCs w:val="24"/>
          <w:rtl/>
        </w:rPr>
        <w:t xml:space="preserve"> למשטח זהב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 xml:space="preserve"> כאמצעי להגברה</w:t>
      </w:r>
      <w:r w:rsidR="0081005F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 xml:space="preserve">דהיינו, הצימוד שבין </w:t>
      </w:r>
      <w:proofErr w:type="spellStart"/>
      <w:r w:rsidR="00D421DA">
        <w:rPr>
          <w:rFonts w:asciiTheme="majorBidi" w:hAnsiTheme="majorBidi" w:cstheme="majorBidi" w:hint="cs"/>
          <w:sz w:val="24"/>
          <w:szCs w:val="24"/>
          <w:rtl/>
        </w:rPr>
        <w:t>הפלסמון</w:t>
      </w:r>
      <w:proofErr w:type="spellEnd"/>
      <w:r w:rsidR="00D421DA">
        <w:rPr>
          <w:rFonts w:asciiTheme="majorBidi" w:hAnsiTheme="majorBidi" w:cstheme="majorBidi" w:hint="cs"/>
          <w:sz w:val="24"/>
          <w:szCs w:val="24"/>
          <w:rtl/>
        </w:rPr>
        <w:t xml:space="preserve"> המקומי (</w:t>
      </w:r>
      <w:r w:rsidR="004E669B">
        <w:rPr>
          <w:rFonts w:asciiTheme="majorBidi" w:hAnsiTheme="majorBidi" w:cstheme="majorBidi"/>
          <w:sz w:val="24"/>
          <w:szCs w:val="24"/>
        </w:rPr>
        <w:t>local plasmon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 xml:space="preserve">) של נאנו-חלקיקי הזהב והגל </w:t>
      </w:r>
      <w:proofErr w:type="spellStart"/>
      <w:r w:rsidR="00D421DA">
        <w:rPr>
          <w:rFonts w:asciiTheme="majorBidi" w:hAnsiTheme="majorBidi" w:cstheme="majorBidi" w:hint="cs"/>
          <w:sz w:val="24"/>
          <w:szCs w:val="24"/>
          <w:rtl/>
        </w:rPr>
        <w:t>הפלסמוני</w:t>
      </w:r>
      <w:proofErr w:type="spellEnd"/>
      <w:r w:rsidR="00D421DA">
        <w:rPr>
          <w:rFonts w:asciiTheme="majorBidi" w:hAnsiTheme="majorBidi" w:cstheme="majorBidi" w:hint="cs"/>
          <w:sz w:val="24"/>
          <w:szCs w:val="24"/>
          <w:rtl/>
        </w:rPr>
        <w:t xml:space="preserve"> על פני </w:t>
      </w:r>
      <w:r w:rsidR="004E669B">
        <w:rPr>
          <w:rFonts w:asciiTheme="majorBidi" w:hAnsiTheme="majorBidi" w:cstheme="majorBidi" w:hint="cs"/>
          <w:sz w:val="24"/>
          <w:szCs w:val="24"/>
          <w:rtl/>
        </w:rPr>
        <w:t>ה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 xml:space="preserve">משטח ישמש להגברת השינויים </w:t>
      </w:r>
      <w:proofErr w:type="spellStart"/>
      <w:r w:rsidR="00D421DA">
        <w:rPr>
          <w:rFonts w:asciiTheme="majorBidi" w:hAnsiTheme="majorBidi" w:cstheme="majorBidi" w:hint="cs"/>
          <w:sz w:val="24"/>
          <w:szCs w:val="24"/>
          <w:rtl/>
        </w:rPr>
        <w:t>הדיאלקטריים</w:t>
      </w:r>
      <w:proofErr w:type="spellEnd"/>
      <w:r w:rsidR="00D421DA">
        <w:rPr>
          <w:rFonts w:asciiTheme="majorBidi" w:hAnsiTheme="majorBidi" w:cstheme="majorBidi" w:hint="cs"/>
          <w:sz w:val="24"/>
          <w:szCs w:val="24"/>
          <w:rtl/>
        </w:rPr>
        <w:t xml:space="preserve"> המתקיימים על פני השדר, כתוצאה מאירוע ההכרה.</w:t>
      </w:r>
    </w:p>
    <w:p w:rsidR="001A1C30" w:rsidRDefault="001A1C30" w:rsidP="001605B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3. 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>יוצג הקיבוע של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רצפי </w:t>
      </w:r>
      <w:r>
        <w:rPr>
          <w:rFonts w:asciiTheme="majorBidi" w:hAnsiTheme="majorBidi" w:cstheme="majorBidi" w:hint="cs"/>
          <w:sz w:val="24"/>
          <w:szCs w:val="24"/>
        </w:rPr>
        <w:t>DNA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>מתוכנתים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,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 xml:space="preserve"> הניתנים ל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>רה-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>קונפיגורציה</w:t>
      </w:r>
      <w:r w:rsidR="00370796">
        <w:rPr>
          <w:rFonts w:asciiTheme="majorBidi" w:hAnsiTheme="majorBidi" w:cstheme="majorBidi" w:hint="cs"/>
          <w:sz w:val="24"/>
          <w:szCs w:val="24"/>
          <w:rtl/>
        </w:rPr>
        <w:t xml:space="preserve"> מבנית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 xml:space="preserve"> הפיכה בין מבנה שרשרתי רנדומאלי (</w:t>
      </w:r>
      <w:r w:rsidR="00BE5854">
        <w:rPr>
          <w:rFonts w:asciiTheme="majorBidi" w:hAnsiTheme="majorBidi" w:cstheme="majorBidi"/>
          <w:sz w:val="24"/>
          <w:szCs w:val="24"/>
        </w:rPr>
        <w:t>random coil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ו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>מערך מבני מאורגן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,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 xml:space="preserve"> דוגמת </w:t>
      </w:r>
      <w:proofErr w:type="spellStart"/>
      <w:r w:rsidR="00BE5854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BE5854">
        <w:rPr>
          <w:rFonts w:asciiTheme="majorBidi" w:hAnsiTheme="majorBidi" w:cstheme="majorBidi"/>
          <w:sz w:val="24"/>
          <w:szCs w:val="24"/>
        </w:rPr>
        <w:t>-motif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 xml:space="preserve"> או </w:t>
      </w:r>
      <w:r w:rsidR="00BE5854">
        <w:rPr>
          <w:rFonts w:asciiTheme="majorBidi" w:hAnsiTheme="majorBidi" w:cstheme="majorBidi"/>
          <w:sz w:val="24"/>
          <w:szCs w:val="24"/>
        </w:rPr>
        <w:t>G-quadruplex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>על פני אלקטרודות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1A5D23">
        <w:rPr>
          <w:rFonts w:asciiTheme="majorBidi" w:hAnsiTheme="majorBidi" w:cstheme="majorBidi" w:hint="cs"/>
          <w:sz w:val="24"/>
          <w:szCs w:val="24"/>
          <w:rtl/>
        </w:rPr>
        <w:t xml:space="preserve">בעזרת </w:t>
      </w:r>
      <w:r w:rsidR="00370796">
        <w:rPr>
          <w:rFonts w:asciiTheme="majorBidi" w:hAnsiTheme="majorBidi" w:cstheme="majorBidi" w:hint="cs"/>
          <w:sz w:val="24"/>
          <w:szCs w:val="24"/>
          <w:rtl/>
        </w:rPr>
        <w:t>אותות חיצוניים</w:t>
      </w:r>
      <w:r w:rsidR="008B30E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 xml:space="preserve">כגון </w:t>
      </w:r>
      <w:r w:rsidR="001D4466">
        <w:rPr>
          <w:rFonts w:asciiTheme="majorBidi" w:hAnsiTheme="majorBidi" w:cstheme="majorBidi"/>
          <w:sz w:val="24"/>
          <w:szCs w:val="24"/>
        </w:rPr>
        <w:t>pH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 xml:space="preserve"> (ליצירה או פרוק </w:t>
      </w:r>
      <w:proofErr w:type="spellStart"/>
      <w:r w:rsidR="001D4466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1D4466">
        <w:rPr>
          <w:rFonts w:asciiTheme="majorBidi" w:hAnsiTheme="majorBidi" w:cstheme="majorBidi"/>
          <w:sz w:val="24"/>
          <w:szCs w:val="24"/>
        </w:rPr>
        <w:t>-motif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>)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,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 xml:space="preserve"> או הוספת יוני אשלגן, </w:t>
      </w:r>
      <w:r w:rsidR="001D4466" w:rsidRPr="00BE5854">
        <w:rPr>
          <w:rFonts w:asciiTheme="majorBidi" w:hAnsiTheme="majorBidi" w:cstheme="majorBidi"/>
          <w:sz w:val="24"/>
          <w:szCs w:val="24"/>
        </w:rPr>
        <w:t>K</w:t>
      </w:r>
      <w:r w:rsidR="001D4466" w:rsidRPr="00BE5854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 xml:space="preserve">(ליצירת </w:t>
      </w:r>
      <w:r w:rsidR="001D4466">
        <w:rPr>
          <w:rFonts w:asciiTheme="majorBidi" w:hAnsiTheme="majorBidi" w:cstheme="majorBidi"/>
          <w:sz w:val="24"/>
          <w:szCs w:val="24"/>
        </w:rPr>
        <w:t xml:space="preserve">G-quadruplex 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>)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,</w:t>
      </w:r>
      <w:r w:rsidR="0037079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1A5D23">
        <w:rPr>
          <w:rFonts w:asciiTheme="majorBidi" w:hAnsiTheme="majorBidi" w:cstheme="majorBidi" w:hint="cs"/>
          <w:sz w:val="24"/>
          <w:szCs w:val="24"/>
          <w:rtl/>
        </w:rPr>
        <w:t>יווצרו</w:t>
      </w:r>
      <w:proofErr w:type="spellEnd"/>
      <w:r w:rsidR="00370796">
        <w:rPr>
          <w:rFonts w:asciiTheme="majorBidi" w:hAnsiTheme="majorBidi" w:cstheme="majorBidi" w:hint="cs"/>
          <w:sz w:val="24"/>
          <w:szCs w:val="24"/>
          <w:rtl/>
        </w:rPr>
        <w:t xml:space="preserve"> שינוי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0796">
        <w:rPr>
          <w:rFonts w:asciiTheme="majorBidi" w:hAnsiTheme="majorBidi" w:cstheme="majorBidi" w:hint="cs"/>
          <w:sz w:val="24"/>
          <w:szCs w:val="24"/>
          <w:rtl/>
        </w:rPr>
        <w:t>במבנה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B13E6">
        <w:rPr>
          <w:rFonts w:asciiTheme="majorBidi" w:hAnsiTheme="majorBidi" w:cstheme="majorBidi" w:hint="cs"/>
          <w:sz w:val="24"/>
          <w:szCs w:val="24"/>
          <w:rtl/>
        </w:rPr>
        <w:t>ה-</w:t>
      </w:r>
      <w:r w:rsidR="000B13E6">
        <w:rPr>
          <w:rFonts w:asciiTheme="majorBidi" w:hAnsiTheme="majorBidi" w:cstheme="majorBidi" w:hint="cs"/>
          <w:sz w:val="24"/>
          <w:szCs w:val="24"/>
        </w:rPr>
        <w:t>DNA</w:t>
      </w:r>
      <w:r w:rsidR="00BE5854">
        <w:rPr>
          <w:rFonts w:asciiTheme="majorBidi" w:hAnsiTheme="majorBidi" w:cstheme="majorBidi" w:hint="cs"/>
          <w:sz w:val="24"/>
          <w:szCs w:val="24"/>
          <w:rtl/>
        </w:rPr>
        <w:t>.</w:t>
      </w:r>
      <w:r w:rsidR="007A292D">
        <w:rPr>
          <w:rFonts w:asciiTheme="majorBidi" w:hAnsiTheme="majorBidi" w:cstheme="majorBidi" w:hint="cs"/>
          <w:sz w:val="24"/>
          <w:szCs w:val="24"/>
          <w:rtl/>
        </w:rPr>
        <w:t xml:space="preserve"> השינויים המבניים 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>ב</w:t>
      </w:r>
      <w:r w:rsidR="007A29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A292D">
        <w:rPr>
          <w:rFonts w:asciiTheme="majorBidi" w:hAnsiTheme="majorBidi" w:cstheme="majorBidi" w:hint="cs"/>
          <w:sz w:val="24"/>
          <w:szCs w:val="24"/>
        </w:rPr>
        <w:t>DNA</w:t>
      </w:r>
      <w:r w:rsidR="007A292D">
        <w:rPr>
          <w:rFonts w:asciiTheme="majorBidi" w:hAnsiTheme="majorBidi" w:cstheme="majorBidi" w:hint="cs"/>
          <w:sz w:val="24"/>
          <w:szCs w:val="24"/>
          <w:rtl/>
        </w:rPr>
        <w:t xml:space="preserve"> על פני המשטח יובילו לבקרה הפיכה של תכונות מעבר 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ה</w:t>
      </w:r>
      <w:r w:rsidR="007A292D">
        <w:rPr>
          <w:rFonts w:asciiTheme="majorBidi" w:hAnsiTheme="majorBidi" w:cstheme="majorBidi" w:hint="cs"/>
          <w:sz w:val="24"/>
          <w:szCs w:val="24"/>
          <w:rtl/>
        </w:rPr>
        <w:t>אלקטרון בשכבת המגע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A292D">
        <w:rPr>
          <w:rFonts w:asciiTheme="majorBidi" w:hAnsiTheme="majorBidi" w:cstheme="majorBidi" w:hint="cs"/>
          <w:sz w:val="24"/>
          <w:szCs w:val="24"/>
          <w:rtl/>
        </w:rPr>
        <w:t>אלקטרודה-תמיסה.</w:t>
      </w:r>
    </w:p>
    <w:p w:rsidR="007A292D" w:rsidRDefault="007A292D" w:rsidP="001605B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4. 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>תוצג הבנייה של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מערכי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</w:rPr>
        <w:t>DNA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על פני אלקטרודות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 xml:space="preserve">או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נאנו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 xml:space="preserve"> מוליכים למחצה (</w:t>
      </w:r>
      <w:r w:rsidR="004A46FE">
        <w:rPr>
          <w:rFonts w:asciiTheme="majorBidi" w:hAnsiTheme="majorBidi" w:cstheme="majorBidi"/>
          <w:sz w:val="24"/>
          <w:szCs w:val="24"/>
        </w:rPr>
        <w:t>QDs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הפועלים כ"זרוע" מכאנית המו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>נע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ת בין אתרים ספציפיים </w:t>
      </w:r>
      <w:r w:rsidR="008F34E8">
        <w:rPr>
          <w:rFonts w:asciiTheme="majorBidi" w:hAnsiTheme="majorBidi" w:cstheme="majorBidi" w:hint="cs"/>
          <w:sz w:val="24"/>
          <w:szCs w:val="24"/>
          <w:rtl/>
        </w:rPr>
        <w:t>על</w:t>
      </w:r>
      <w:r w:rsidR="001D446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F34E8">
        <w:rPr>
          <w:rFonts w:asciiTheme="majorBidi" w:hAnsiTheme="majorBidi" w:cstheme="majorBidi" w:hint="cs"/>
          <w:sz w:val="24"/>
          <w:szCs w:val="24"/>
          <w:rtl/>
        </w:rPr>
        <w:t xml:space="preserve">מתווה </w:t>
      </w:r>
      <w:r w:rsidR="000B13E6">
        <w:rPr>
          <w:rFonts w:asciiTheme="majorBidi" w:hAnsiTheme="majorBidi" w:cstheme="majorBidi" w:hint="cs"/>
          <w:sz w:val="24"/>
          <w:szCs w:val="24"/>
          <w:rtl/>
        </w:rPr>
        <w:t>ה-</w:t>
      </w:r>
      <w:r w:rsidR="000B13E6">
        <w:rPr>
          <w:rFonts w:asciiTheme="majorBidi" w:hAnsiTheme="majorBidi" w:cstheme="majorBidi" w:hint="cs"/>
          <w:sz w:val="24"/>
          <w:szCs w:val="24"/>
        </w:rPr>
        <w:t>DNA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9606CC">
        <w:rPr>
          <w:rFonts w:asciiTheme="majorBidi" w:hAnsiTheme="majorBidi" w:cstheme="majorBidi" w:hint="cs"/>
          <w:sz w:val="24"/>
          <w:szCs w:val="24"/>
          <w:rtl/>
        </w:rPr>
        <w:t xml:space="preserve">תנועת הזרוע תופעל </w:t>
      </w:r>
      <w:r w:rsidR="00EF2271">
        <w:rPr>
          <w:rFonts w:asciiTheme="majorBidi" w:hAnsiTheme="majorBidi" w:cstheme="majorBidi" w:hint="cs"/>
          <w:sz w:val="24"/>
          <w:szCs w:val="24"/>
          <w:rtl/>
        </w:rPr>
        <w:t>על-ידי</w:t>
      </w:r>
      <w:r w:rsidR="009606CC">
        <w:rPr>
          <w:rFonts w:asciiTheme="majorBidi" w:hAnsiTheme="majorBidi" w:cstheme="majorBidi" w:hint="cs"/>
          <w:sz w:val="24"/>
          <w:szCs w:val="24"/>
          <w:rtl/>
        </w:rPr>
        <w:t xml:space="preserve"> אותות חיצוניים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,</w:t>
      </w:r>
      <w:r w:rsidR="009606CC">
        <w:rPr>
          <w:rFonts w:asciiTheme="majorBidi" w:hAnsiTheme="majorBidi" w:cstheme="majorBidi" w:hint="cs"/>
          <w:sz w:val="24"/>
          <w:szCs w:val="24"/>
          <w:rtl/>
        </w:rPr>
        <w:t xml:space="preserve"> ופעולת ה"זרוע"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606CC">
        <w:rPr>
          <w:rFonts w:asciiTheme="majorBidi" w:hAnsiTheme="majorBidi" w:cstheme="majorBidi" w:hint="cs"/>
          <w:sz w:val="24"/>
          <w:szCs w:val="24"/>
          <w:rtl/>
        </w:rPr>
        <w:t xml:space="preserve"> תי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>בחן</w:t>
      </w:r>
      <w:r w:rsidR="009606CC">
        <w:rPr>
          <w:rFonts w:asciiTheme="majorBidi" w:hAnsiTheme="majorBidi" w:cstheme="majorBidi" w:hint="cs"/>
          <w:sz w:val="24"/>
          <w:szCs w:val="24"/>
          <w:rtl/>
        </w:rPr>
        <w:t xml:space="preserve"> באמצעות מדידות </w:t>
      </w:r>
      <w:proofErr w:type="spellStart"/>
      <w:r w:rsidR="009606CC">
        <w:rPr>
          <w:rFonts w:asciiTheme="majorBidi" w:hAnsiTheme="majorBidi" w:cstheme="majorBidi" w:hint="cs"/>
          <w:sz w:val="24"/>
          <w:szCs w:val="24"/>
          <w:rtl/>
        </w:rPr>
        <w:t>אלקטרוכימיות</w:t>
      </w:r>
      <w:proofErr w:type="spellEnd"/>
      <w:r w:rsidR="009606C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(על משטח האלקטרודות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,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 xml:space="preserve"> כ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"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שהזרוע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"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 xml:space="preserve"> מסומנת בסמן חמצון חיזור)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,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 xml:space="preserve"> או אופטיות (על משטחי ה-</w:t>
      </w:r>
      <w:r w:rsidR="004A46FE">
        <w:rPr>
          <w:rFonts w:asciiTheme="majorBidi" w:hAnsiTheme="majorBidi" w:cstheme="majorBidi"/>
          <w:sz w:val="24"/>
          <w:szCs w:val="24"/>
        </w:rPr>
        <w:t>QDs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,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 xml:space="preserve"> כשהזרוע מסומנת במשכך פלו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או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>רס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נצ</w:t>
      </w:r>
      <w:r w:rsidR="004A46FE">
        <w:rPr>
          <w:rFonts w:asciiTheme="majorBidi" w:hAnsiTheme="majorBidi" w:cstheme="majorBidi" w:hint="cs"/>
          <w:sz w:val="24"/>
          <w:szCs w:val="24"/>
          <w:rtl/>
        </w:rPr>
        <w:t xml:space="preserve">יה). </w:t>
      </w:r>
    </w:p>
    <w:p w:rsidR="009606CC" w:rsidRDefault="009606CC" w:rsidP="001605B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במכלול המערכות נרצה לאפיי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ן</w:t>
      </w:r>
      <w:r w:rsidR="00C8361C" w:rsidRPr="00C8361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8361C">
        <w:rPr>
          <w:rFonts w:asciiTheme="majorBidi" w:hAnsiTheme="majorBidi" w:cstheme="majorBidi" w:hint="cs"/>
          <w:sz w:val="24"/>
          <w:szCs w:val="24"/>
          <w:rtl/>
        </w:rPr>
        <w:t>במגוון שיטות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את המבנים הפונקציונאליים הפועלים כחיישנים או 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כ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מכונות </w:t>
      </w:r>
      <w:r>
        <w:rPr>
          <w:rFonts w:asciiTheme="majorBidi" w:hAnsiTheme="majorBidi" w:cstheme="majorBidi" w:hint="cs"/>
          <w:sz w:val="24"/>
          <w:szCs w:val="24"/>
        </w:rPr>
        <w:t>DNA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מולקולאריות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310F8">
        <w:rPr>
          <w:rFonts w:asciiTheme="majorBidi" w:hAnsiTheme="majorBidi" w:cstheme="majorBidi" w:hint="cs"/>
          <w:sz w:val="24"/>
          <w:szCs w:val="24"/>
          <w:rtl/>
        </w:rPr>
        <w:t>ה</w:t>
      </w:r>
      <w:r w:rsidR="00C8361C">
        <w:rPr>
          <w:rFonts w:asciiTheme="majorBidi" w:hAnsiTheme="majorBidi" w:cstheme="majorBidi" w:hint="cs"/>
          <w:sz w:val="24"/>
          <w:szCs w:val="24"/>
          <w:rtl/>
        </w:rPr>
        <w:t xml:space="preserve">שיטות 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ה</w:t>
      </w:r>
      <w:r w:rsidR="00C8361C">
        <w:rPr>
          <w:rFonts w:asciiTheme="majorBidi" w:hAnsiTheme="majorBidi" w:cstheme="majorBidi" w:hint="cs"/>
          <w:sz w:val="24"/>
          <w:szCs w:val="24"/>
          <w:rtl/>
        </w:rPr>
        <w:t xml:space="preserve">עיקריות </w:t>
      </w:r>
      <w:proofErr w:type="spellStart"/>
      <w:r w:rsidR="00D310F8">
        <w:rPr>
          <w:rFonts w:asciiTheme="majorBidi" w:hAnsiTheme="majorBidi" w:cstheme="majorBidi" w:hint="cs"/>
          <w:sz w:val="24"/>
          <w:szCs w:val="24"/>
          <w:rtl/>
        </w:rPr>
        <w:t>ב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בהן</w:t>
      </w:r>
      <w:proofErr w:type="spellEnd"/>
      <w:r w:rsidR="00D310F8">
        <w:rPr>
          <w:rFonts w:asciiTheme="majorBidi" w:hAnsiTheme="majorBidi" w:cstheme="majorBidi" w:hint="cs"/>
          <w:sz w:val="24"/>
          <w:szCs w:val="24"/>
          <w:rtl/>
        </w:rPr>
        <w:t xml:space="preserve"> נשתמש </w:t>
      </w:r>
      <w:r w:rsidR="00C8361C">
        <w:rPr>
          <w:rFonts w:asciiTheme="majorBidi" w:hAnsiTheme="majorBidi" w:cstheme="majorBidi" w:hint="cs"/>
          <w:sz w:val="24"/>
          <w:szCs w:val="24"/>
          <w:rtl/>
        </w:rPr>
        <w:t>לבדיקת המערכים</w:t>
      </w:r>
      <w:r w:rsidR="00D310F8">
        <w:rPr>
          <w:rFonts w:asciiTheme="majorBidi" w:hAnsiTheme="majorBidi" w:cstheme="majorBidi" w:hint="cs"/>
          <w:sz w:val="24"/>
          <w:szCs w:val="24"/>
          <w:rtl/>
        </w:rPr>
        <w:t xml:space="preserve"> יכללו שיטות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707728">
        <w:rPr>
          <w:rFonts w:asciiTheme="majorBidi" w:hAnsiTheme="majorBidi" w:cstheme="majorBidi" w:hint="cs"/>
          <w:sz w:val="24"/>
          <w:szCs w:val="24"/>
          <w:rtl/>
        </w:rPr>
        <w:t>אלקטרוכימי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ו</w:t>
      </w:r>
      <w:r w:rsidR="00707728">
        <w:rPr>
          <w:rFonts w:asciiTheme="majorBidi" w:hAnsiTheme="majorBidi" w:cstheme="majorBidi" w:hint="cs"/>
          <w:sz w:val="24"/>
          <w:szCs w:val="24"/>
          <w:rtl/>
        </w:rPr>
        <w:t>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ספקטרוסקופי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ת</w:t>
      </w:r>
      <w:proofErr w:type="spellEnd"/>
      <w:r w:rsidR="00DD4A8F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ומיקרוסקופית.</w:t>
      </w:r>
      <w:r w:rsidR="00707728">
        <w:rPr>
          <w:rFonts w:asciiTheme="majorBidi" w:hAnsiTheme="majorBidi" w:cstheme="majorBidi" w:hint="cs"/>
          <w:sz w:val="24"/>
          <w:szCs w:val="24"/>
          <w:rtl/>
        </w:rPr>
        <w:t xml:space="preserve"> מאמצים מיוחדים יוקדשו לגשר בין התכונות המבניות של המערכות השונות לפעילו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יו</w:t>
      </w:r>
      <w:r w:rsidR="00707728">
        <w:rPr>
          <w:rFonts w:asciiTheme="majorBidi" w:hAnsiTheme="majorBidi" w:cstheme="majorBidi" w:hint="cs"/>
          <w:sz w:val="24"/>
          <w:szCs w:val="24"/>
          <w:rtl/>
        </w:rPr>
        <w:t>ת הפונקציונאלי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ו</w:t>
      </w:r>
      <w:r w:rsidR="00707728">
        <w:rPr>
          <w:rFonts w:asciiTheme="majorBidi" w:hAnsiTheme="majorBidi" w:cstheme="majorBidi" w:hint="cs"/>
          <w:sz w:val="24"/>
          <w:szCs w:val="24"/>
          <w:rtl/>
        </w:rPr>
        <w:t xml:space="preserve">ת 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המתקבלות מהן</w:t>
      </w:r>
      <w:r w:rsidR="00707728">
        <w:rPr>
          <w:rFonts w:asciiTheme="majorBidi" w:hAnsiTheme="majorBidi" w:cstheme="majorBidi" w:hint="cs"/>
          <w:sz w:val="24"/>
          <w:szCs w:val="24"/>
          <w:rtl/>
        </w:rPr>
        <w:t>. כמו כן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,</w:t>
      </w:r>
      <w:r w:rsidR="00707728">
        <w:rPr>
          <w:rFonts w:asciiTheme="majorBidi" w:hAnsiTheme="majorBidi" w:cstheme="majorBidi" w:hint="cs"/>
          <w:sz w:val="24"/>
          <w:szCs w:val="24"/>
          <w:rtl/>
        </w:rPr>
        <w:t xml:space="preserve"> נדון ביישומים השונים של המערכות השונות ובפיתוחים העתידיים הצפויים 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 xml:space="preserve">להיגזר </w:t>
      </w:r>
      <w:r w:rsidR="00707728">
        <w:rPr>
          <w:rFonts w:asciiTheme="majorBidi" w:hAnsiTheme="majorBidi" w:cstheme="majorBidi" w:hint="cs"/>
          <w:sz w:val="24"/>
          <w:szCs w:val="24"/>
          <w:rtl/>
        </w:rPr>
        <w:t>מפעילות המחקר.</w:t>
      </w:r>
    </w:p>
    <w:p w:rsidR="00707728" w:rsidRDefault="00707728" w:rsidP="0070772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54618" w:rsidRDefault="00C54618" w:rsidP="00707728">
      <w:pPr>
        <w:pStyle w:val="Heading1"/>
        <w:spacing w:before="0" w:after="240"/>
        <w:rPr>
          <w:rtl/>
        </w:rPr>
      </w:pPr>
    </w:p>
    <w:p w:rsidR="00707728" w:rsidRDefault="00707728" w:rsidP="00707728">
      <w:pPr>
        <w:pStyle w:val="Heading1"/>
        <w:spacing w:before="0" w:after="240"/>
        <w:rPr>
          <w:rtl/>
        </w:rPr>
      </w:pPr>
      <w:r>
        <w:rPr>
          <w:rFonts w:hint="cs"/>
          <w:rtl/>
        </w:rPr>
        <w:t>פרק 2- שיטות המחקר</w:t>
      </w:r>
    </w:p>
    <w:p w:rsidR="00707728" w:rsidRPr="00187AFB" w:rsidRDefault="00723764" w:rsidP="001605B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בפרק זה מתוארים המכשירים ש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 xml:space="preserve">בהם </w:t>
      </w:r>
      <w:r w:rsidR="00377D08">
        <w:rPr>
          <w:rFonts w:asciiTheme="majorBidi" w:hAnsiTheme="majorBidi" w:cstheme="majorBidi" w:hint="cs"/>
          <w:sz w:val="24"/>
          <w:szCs w:val="24"/>
          <w:rtl/>
        </w:rPr>
        <w:t xml:space="preserve">נעשה שימוש במחקר. </w:t>
      </w:r>
      <w:proofErr w:type="spellStart"/>
      <w:r w:rsidR="00377D08">
        <w:rPr>
          <w:rFonts w:asciiTheme="majorBidi" w:hAnsiTheme="majorBidi" w:cstheme="majorBidi" w:hint="cs"/>
          <w:sz w:val="24"/>
          <w:szCs w:val="24"/>
          <w:rtl/>
        </w:rPr>
        <w:t>תאור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י</w:t>
      </w:r>
      <w:proofErr w:type="spellEnd"/>
      <w:r w:rsidR="00377D08">
        <w:rPr>
          <w:rFonts w:asciiTheme="majorBidi" w:hAnsiTheme="majorBidi" w:cstheme="majorBidi" w:hint="cs"/>
          <w:sz w:val="24"/>
          <w:szCs w:val="24"/>
          <w:rtl/>
        </w:rPr>
        <w:t xml:space="preserve"> המערכות </w:t>
      </w:r>
      <w:proofErr w:type="spellStart"/>
      <w:r w:rsidR="00905DBC">
        <w:rPr>
          <w:rFonts w:asciiTheme="majorBidi" w:hAnsiTheme="majorBidi" w:cstheme="majorBidi" w:hint="cs"/>
          <w:sz w:val="24"/>
          <w:szCs w:val="24"/>
          <w:rtl/>
        </w:rPr>
        <w:t>הנס</w:t>
      </w:r>
      <w:r w:rsidR="001605B1">
        <w:rPr>
          <w:rFonts w:asciiTheme="majorBidi" w:hAnsiTheme="majorBidi" w:cstheme="majorBidi" w:hint="cs"/>
          <w:sz w:val="24"/>
          <w:szCs w:val="24"/>
          <w:rtl/>
        </w:rPr>
        <w:t>יונ</w:t>
      </w:r>
      <w:r w:rsidR="00905DBC">
        <w:rPr>
          <w:rFonts w:asciiTheme="majorBidi" w:hAnsiTheme="majorBidi" w:cstheme="majorBidi" w:hint="cs"/>
          <w:sz w:val="24"/>
          <w:szCs w:val="24"/>
          <w:rtl/>
        </w:rPr>
        <w:t>יות</w:t>
      </w:r>
      <w:proofErr w:type="spellEnd"/>
      <w:r w:rsidR="00377D0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05DBC">
        <w:rPr>
          <w:rFonts w:asciiTheme="majorBidi" w:hAnsiTheme="majorBidi" w:cstheme="majorBidi" w:hint="cs"/>
          <w:sz w:val="24"/>
          <w:szCs w:val="24"/>
          <w:rtl/>
        </w:rPr>
        <w:t>מופיעים בצורה מדויקת בחלקים הניסויים של אסופת המאמרים הרלוונטיים.</w:t>
      </w:r>
    </w:p>
    <w:p w:rsidR="00C54618" w:rsidRDefault="00C54618">
      <w:pPr>
        <w:bidi w:val="0"/>
        <w:rPr>
          <w:rFonts w:asciiTheme="majorHAnsi" w:eastAsiaTheme="majorEastAsia" w:hAnsiTheme="majorHAnsi" w:cstheme="majorBidi"/>
          <w:b/>
          <w:bCs/>
          <w:sz w:val="28"/>
          <w:szCs w:val="32"/>
          <w:rtl/>
        </w:rPr>
      </w:pPr>
      <w:r>
        <w:rPr>
          <w:rtl/>
        </w:rPr>
        <w:br w:type="page"/>
      </w:r>
    </w:p>
    <w:p w:rsidR="00707728" w:rsidRDefault="00707728" w:rsidP="00707728">
      <w:pPr>
        <w:pStyle w:val="Heading1"/>
        <w:spacing w:before="0" w:after="240"/>
        <w:rPr>
          <w:rtl/>
        </w:rPr>
      </w:pPr>
      <w:r>
        <w:rPr>
          <w:rFonts w:hint="cs"/>
          <w:rtl/>
        </w:rPr>
        <w:lastRenderedPageBreak/>
        <w:t>פרק 3- תוצאות המחקר</w:t>
      </w:r>
    </w:p>
    <w:p w:rsidR="00707728" w:rsidRPr="00905DBC" w:rsidRDefault="00905DBC" w:rsidP="00D310F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בפרק זה מופיעים המאמרים המדעיים שנגזרו מעבודת המחקר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ואל</w:t>
      </w:r>
      <w:r w:rsidR="00D310F8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מחולקים לתתי פרקים הכוללים חמישה מאמרים, כדלקמן:</w:t>
      </w:r>
    </w:p>
    <w:p w:rsidR="001A5D23" w:rsidRDefault="001A5D23" w:rsidP="001A5D23">
      <w:pPr>
        <w:pStyle w:val="Pper"/>
        <w:tabs>
          <w:tab w:val="clear" w:pos="4763"/>
          <w:tab w:val="left" w:pos="709"/>
        </w:tabs>
        <w:spacing w:line="360" w:lineRule="auto"/>
      </w:pPr>
      <w:r w:rsidRPr="00770394">
        <w:t>3.1</w:t>
      </w:r>
      <w:r>
        <w:tab/>
      </w:r>
      <w:r w:rsidRPr="00770394">
        <w:t xml:space="preserve">“Amplified </w:t>
      </w:r>
      <w:proofErr w:type="spellStart"/>
      <w:r>
        <w:t>B</w:t>
      </w:r>
      <w:r w:rsidRPr="00770394">
        <w:t>iosensing</w:t>
      </w:r>
      <w:proofErr w:type="spellEnd"/>
      <w:r w:rsidRPr="00770394">
        <w:t xml:space="preserve"> </w:t>
      </w:r>
      <w:r>
        <w:t>U</w:t>
      </w:r>
      <w:r w:rsidRPr="00770394">
        <w:t xml:space="preserve">sing the </w:t>
      </w:r>
      <w:r>
        <w:t>H</w:t>
      </w:r>
      <w:r w:rsidRPr="00770394">
        <w:t xml:space="preserve">orseradish </w:t>
      </w:r>
      <w:r>
        <w:t>P</w:t>
      </w:r>
      <w:r w:rsidRPr="00770394">
        <w:t>eroxidase-</w:t>
      </w:r>
      <w:r>
        <w:t>M</w:t>
      </w:r>
      <w:r w:rsidRPr="00770394">
        <w:t xml:space="preserve">imicking </w:t>
      </w:r>
    </w:p>
    <w:p w:rsidR="001A5D23" w:rsidRDefault="001A5D23" w:rsidP="001A5D23">
      <w:pPr>
        <w:pStyle w:val="Pper"/>
        <w:tabs>
          <w:tab w:val="clear" w:pos="4763"/>
          <w:tab w:val="left" w:pos="709"/>
        </w:tabs>
        <w:spacing w:line="360" w:lineRule="auto"/>
      </w:pPr>
      <w:r>
        <w:tab/>
      </w:r>
      <w:r>
        <w:tab/>
      </w:r>
      <w:r w:rsidRPr="00770394">
        <w:t xml:space="preserve">DNAzyme as an </w:t>
      </w:r>
      <w:r>
        <w:t>E</w:t>
      </w:r>
      <w:r w:rsidRPr="00770394">
        <w:t>lectrocatalyst”</w:t>
      </w:r>
      <w:r w:rsidRPr="00770394">
        <w:rPr>
          <w:rtl/>
        </w:rPr>
        <w:t xml:space="preserve"> </w:t>
      </w:r>
    </w:p>
    <w:p w:rsidR="001A5D23" w:rsidRPr="00770394" w:rsidRDefault="001A5D23" w:rsidP="001A5D23">
      <w:pPr>
        <w:pStyle w:val="Pper"/>
        <w:spacing w:line="360" w:lineRule="auto"/>
      </w:pPr>
    </w:p>
    <w:p w:rsidR="001A5D23" w:rsidRPr="00185DC7" w:rsidRDefault="001A5D23" w:rsidP="001A5D23">
      <w:pPr>
        <w:pStyle w:val="Pper"/>
        <w:tabs>
          <w:tab w:val="clear" w:pos="4763"/>
          <w:tab w:val="left" w:pos="709"/>
        </w:tabs>
        <w:spacing w:line="360" w:lineRule="auto"/>
        <w:rPr>
          <w:sz w:val="20"/>
          <w:szCs w:val="20"/>
          <w:vertAlign w:val="superscript"/>
        </w:rPr>
      </w:pPr>
      <w:r w:rsidRPr="00185DC7">
        <w:rPr>
          <w:sz w:val="20"/>
          <w:szCs w:val="20"/>
        </w:rPr>
        <w:tab/>
      </w:r>
      <w:r w:rsidRPr="00185DC7">
        <w:rPr>
          <w:sz w:val="20"/>
          <w:szCs w:val="20"/>
        </w:rPr>
        <w:tab/>
      </w:r>
      <w:proofErr w:type="spellStart"/>
      <w:proofErr w:type="gramStart"/>
      <w:r w:rsidRPr="00185DC7">
        <w:rPr>
          <w:sz w:val="20"/>
          <w:szCs w:val="20"/>
        </w:rPr>
        <w:t>Pelossof</w:t>
      </w:r>
      <w:proofErr w:type="spellEnd"/>
      <w:r w:rsidRPr="00185DC7">
        <w:rPr>
          <w:sz w:val="20"/>
          <w:szCs w:val="20"/>
        </w:rPr>
        <w:t xml:space="preserve"> G., Tel-</w:t>
      </w:r>
      <w:proofErr w:type="spellStart"/>
      <w:r w:rsidRPr="00185DC7">
        <w:rPr>
          <w:sz w:val="20"/>
          <w:szCs w:val="20"/>
        </w:rPr>
        <w:t>Vered</w:t>
      </w:r>
      <w:proofErr w:type="spellEnd"/>
      <w:r w:rsidRPr="00185DC7">
        <w:rPr>
          <w:sz w:val="20"/>
          <w:szCs w:val="20"/>
        </w:rPr>
        <w:t xml:space="preserve"> R., </w:t>
      </w:r>
      <w:proofErr w:type="spellStart"/>
      <w:r w:rsidRPr="00185DC7">
        <w:rPr>
          <w:sz w:val="20"/>
          <w:szCs w:val="20"/>
        </w:rPr>
        <w:t>Elbaz</w:t>
      </w:r>
      <w:proofErr w:type="spellEnd"/>
      <w:r w:rsidRPr="00185DC7">
        <w:rPr>
          <w:sz w:val="20"/>
          <w:szCs w:val="20"/>
        </w:rPr>
        <w:t xml:space="preserve"> J., </w:t>
      </w:r>
      <w:proofErr w:type="spellStart"/>
      <w:r w:rsidRPr="00185DC7">
        <w:rPr>
          <w:sz w:val="20"/>
          <w:szCs w:val="20"/>
        </w:rPr>
        <w:t>Willner</w:t>
      </w:r>
      <w:proofErr w:type="spellEnd"/>
      <w:r>
        <w:rPr>
          <w:sz w:val="20"/>
          <w:szCs w:val="20"/>
        </w:rPr>
        <w:t>,</w:t>
      </w:r>
      <w:r w:rsidRPr="00185DC7">
        <w:rPr>
          <w:sz w:val="20"/>
          <w:szCs w:val="20"/>
        </w:rPr>
        <w:t xml:space="preserve"> I. </w:t>
      </w:r>
      <w:r w:rsidRPr="00102EE2">
        <w:rPr>
          <w:i/>
          <w:iCs/>
          <w:sz w:val="20"/>
          <w:szCs w:val="20"/>
        </w:rPr>
        <w:t>Anal.</w:t>
      </w:r>
      <w:proofErr w:type="gramEnd"/>
      <w:r w:rsidRPr="00102EE2">
        <w:rPr>
          <w:i/>
          <w:iCs/>
          <w:sz w:val="20"/>
          <w:szCs w:val="20"/>
        </w:rPr>
        <w:t xml:space="preserve"> Chem.</w:t>
      </w:r>
      <w:r w:rsidRPr="00185DC7">
        <w:rPr>
          <w:sz w:val="20"/>
          <w:szCs w:val="20"/>
        </w:rPr>
        <w:t xml:space="preserve"> </w:t>
      </w:r>
      <w:r w:rsidRPr="00185DC7">
        <w:rPr>
          <w:b/>
          <w:bCs/>
          <w:sz w:val="20"/>
          <w:szCs w:val="20"/>
        </w:rPr>
        <w:t>2010</w:t>
      </w:r>
      <w:r w:rsidRPr="00185DC7">
        <w:rPr>
          <w:sz w:val="20"/>
          <w:szCs w:val="20"/>
        </w:rPr>
        <w:t xml:space="preserve">, </w:t>
      </w:r>
      <w:r w:rsidRPr="003672A5">
        <w:rPr>
          <w:i/>
          <w:iCs/>
          <w:sz w:val="20"/>
          <w:szCs w:val="20"/>
        </w:rPr>
        <w:t>82</w:t>
      </w:r>
      <w:r w:rsidRPr="00185DC7">
        <w:rPr>
          <w:sz w:val="20"/>
          <w:szCs w:val="20"/>
        </w:rPr>
        <w:t>, 4396.</w:t>
      </w:r>
      <w:r>
        <w:rPr>
          <w:sz w:val="20"/>
          <w:szCs w:val="20"/>
          <w:vertAlign w:val="superscript"/>
        </w:rPr>
        <w:t>173</w:t>
      </w:r>
      <w:r w:rsidRPr="00A13084">
        <w:rPr>
          <w:rFonts w:asciiTheme="majorBidi" w:hAnsiTheme="majorBidi" w:cstheme="majorBidi"/>
          <w:color w:val="FFFFFF" w:themeColor="background1"/>
          <w:vertAlign w:val="superscript"/>
        </w:rPr>
        <w:t>*</w:t>
      </w:r>
    </w:p>
    <w:p w:rsidR="001A5D23" w:rsidRPr="00770394" w:rsidRDefault="001A5D23" w:rsidP="001A5D23">
      <w:pPr>
        <w:pStyle w:val="Pper"/>
        <w:spacing w:line="360" w:lineRule="auto"/>
        <w:rPr>
          <w:rFonts w:eastAsiaTheme="majorEastAsia"/>
          <w:b/>
          <w:bCs/>
        </w:rPr>
      </w:pPr>
    </w:p>
    <w:p w:rsidR="001A5D23" w:rsidRDefault="001A5D23" w:rsidP="001A5D23">
      <w:pPr>
        <w:pStyle w:val="Pper"/>
        <w:tabs>
          <w:tab w:val="clear" w:pos="4763"/>
          <w:tab w:val="left" w:pos="709"/>
        </w:tabs>
        <w:spacing w:line="360" w:lineRule="auto"/>
        <w:rPr>
          <w:b/>
        </w:rPr>
      </w:pPr>
      <w:r w:rsidRPr="00770394">
        <w:t>3.</w:t>
      </w:r>
      <w:r w:rsidRPr="00770394">
        <w:rPr>
          <w:rtl/>
        </w:rPr>
        <w:t>2</w:t>
      </w:r>
      <w:r>
        <w:tab/>
      </w:r>
      <w:r w:rsidRPr="00770394">
        <w:t xml:space="preserve">"Amplified </w:t>
      </w:r>
      <w:r>
        <w:t>S</w:t>
      </w:r>
      <w:r w:rsidRPr="00770394">
        <w:t xml:space="preserve">urface </w:t>
      </w:r>
      <w:r>
        <w:t>P</w:t>
      </w:r>
      <w:r w:rsidRPr="00770394">
        <w:t xml:space="preserve">lasmon </w:t>
      </w:r>
      <w:r>
        <w:t>R</w:t>
      </w:r>
      <w:r w:rsidRPr="00770394">
        <w:t>esonance-</w:t>
      </w:r>
      <w:r>
        <w:t>B</w:t>
      </w:r>
      <w:r w:rsidRPr="00770394">
        <w:t xml:space="preserve">ased DNA </w:t>
      </w:r>
      <w:r>
        <w:t>B</w:t>
      </w:r>
      <w:r w:rsidRPr="00770394">
        <w:t xml:space="preserve">iosensors, </w:t>
      </w:r>
      <w:r>
        <w:t>A</w:t>
      </w:r>
      <w:r w:rsidRPr="00770394">
        <w:t xml:space="preserve">ptasensors, </w:t>
      </w:r>
    </w:p>
    <w:p w:rsidR="001A5D23" w:rsidRPr="00770394" w:rsidRDefault="001A5D23" w:rsidP="001A5D23">
      <w:pPr>
        <w:pStyle w:val="Pper"/>
        <w:tabs>
          <w:tab w:val="clear" w:pos="4763"/>
          <w:tab w:val="left" w:pos="709"/>
        </w:tabs>
        <w:spacing w:line="360" w:lineRule="auto"/>
        <w:rPr>
          <w:b/>
          <w:bCs/>
        </w:rPr>
      </w:pPr>
      <w:r>
        <w:tab/>
      </w:r>
      <w:r>
        <w:tab/>
      </w:r>
      <w:proofErr w:type="gramStart"/>
      <w:r w:rsidRPr="00770394">
        <w:t>and</w:t>
      </w:r>
      <w:proofErr w:type="gramEnd"/>
      <w:r w:rsidRPr="00770394">
        <w:t xml:space="preserve"> Hg</w:t>
      </w:r>
      <w:r w:rsidRPr="00770394">
        <w:rPr>
          <w:vertAlign w:val="superscript"/>
        </w:rPr>
        <w:t>2+</w:t>
      </w:r>
      <w:r w:rsidRPr="00770394">
        <w:t xml:space="preserve"> </w:t>
      </w:r>
      <w:r>
        <w:t>S</w:t>
      </w:r>
      <w:r w:rsidRPr="00770394">
        <w:t xml:space="preserve">ensors </w:t>
      </w:r>
      <w:r>
        <w:t>U</w:t>
      </w:r>
      <w:r w:rsidRPr="00770394">
        <w:t xml:space="preserve">sing </w:t>
      </w:r>
      <w:r>
        <w:t>H</w:t>
      </w:r>
      <w:r w:rsidRPr="00770394">
        <w:t xml:space="preserve">emin/G-Quadruplexes and Au </w:t>
      </w:r>
      <w:r>
        <w:t>N</w:t>
      </w:r>
      <w:r w:rsidRPr="00770394">
        <w:t xml:space="preserve">anoparticles" </w:t>
      </w:r>
    </w:p>
    <w:p w:rsidR="001A5D23" w:rsidRPr="00770394" w:rsidRDefault="001A5D23" w:rsidP="001A5D23">
      <w:pPr>
        <w:pStyle w:val="Pper"/>
        <w:spacing w:line="360" w:lineRule="auto"/>
        <w:rPr>
          <w:sz w:val="20"/>
          <w:szCs w:val="20"/>
        </w:rPr>
      </w:pPr>
    </w:p>
    <w:p w:rsidR="001A5D23" w:rsidRPr="00185DC7" w:rsidRDefault="001A5D23" w:rsidP="001A5D23">
      <w:pPr>
        <w:pStyle w:val="Pper"/>
        <w:tabs>
          <w:tab w:val="clear" w:pos="4763"/>
          <w:tab w:val="left" w:pos="709"/>
        </w:tabs>
        <w:spacing w:line="360" w:lineRule="auto"/>
        <w:rPr>
          <w:sz w:val="20"/>
          <w:szCs w:val="20"/>
          <w:vertAlign w:val="superscript"/>
        </w:rPr>
      </w:pPr>
      <w:r w:rsidRPr="00185DC7">
        <w:rPr>
          <w:sz w:val="20"/>
          <w:szCs w:val="20"/>
        </w:rPr>
        <w:tab/>
      </w:r>
      <w:r w:rsidRPr="00185DC7">
        <w:rPr>
          <w:sz w:val="20"/>
          <w:szCs w:val="20"/>
        </w:rPr>
        <w:tab/>
      </w:r>
      <w:proofErr w:type="spellStart"/>
      <w:r w:rsidRPr="00185DC7">
        <w:rPr>
          <w:sz w:val="20"/>
          <w:szCs w:val="20"/>
        </w:rPr>
        <w:t>Pelossof</w:t>
      </w:r>
      <w:proofErr w:type="spellEnd"/>
      <w:r w:rsidRPr="00185DC7">
        <w:rPr>
          <w:sz w:val="20"/>
          <w:szCs w:val="20"/>
        </w:rPr>
        <w:t xml:space="preserve"> G.</w:t>
      </w:r>
      <w:r>
        <w:rPr>
          <w:sz w:val="20"/>
          <w:szCs w:val="20"/>
        </w:rPr>
        <w:t>;</w:t>
      </w:r>
      <w:r w:rsidRPr="00185DC7">
        <w:rPr>
          <w:sz w:val="20"/>
          <w:szCs w:val="20"/>
        </w:rPr>
        <w:t xml:space="preserve"> Tel-</w:t>
      </w:r>
      <w:proofErr w:type="spellStart"/>
      <w:r w:rsidRPr="00185DC7">
        <w:rPr>
          <w:sz w:val="20"/>
          <w:szCs w:val="20"/>
        </w:rPr>
        <w:t>Vered</w:t>
      </w:r>
      <w:proofErr w:type="spellEnd"/>
      <w:r>
        <w:rPr>
          <w:sz w:val="20"/>
          <w:szCs w:val="20"/>
        </w:rPr>
        <w:t>,</w:t>
      </w:r>
      <w:r w:rsidRPr="00185DC7">
        <w:rPr>
          <w:sz w:val="20"/>
          <w:szCs w:val="20"/>
        </w:rPr>
        <w:t xml:space="preserve"> R.</w:t>
      </w:r>
      <w:proofErr w:type="gramStart"/>
      <w:r>
        <w:rPr>
          <w:sz w:val="20"/>
          <w:szCs w:val="20"/>
        </w:rPr>
        <w:t xml:space="preserve">; </w:t>
      </w:r>
      <w:r w:rsidRPr="00185DC7">
        <w:rPr>
          <w:sz w:val="20"/>
          <w:szCs w:val="20"/>
        </w:rPr>
        <w:t xml:space="preserve"> Liu</w:t>
      </w:r>
      <w:proofErr w:type="gramEnd"/>
      <w:r>
        <w:rPr>
          <w:sz w:val="20"/>
          <w:szCs w:val="20"/>
        </w:rPr>
        <w:t>,</w:t>
      </w:r>
      <w:r w:rsidRPr="00185DC7">
        <w:rPr>
          <w:sz w:val="20"/>
          <w:szCs w:val="20"/>
        </w:rPr>
        <w:t xml:space="preserve"> X.Q.</w:t>
      </w:r>
      <w:r>
        <w:rPr>
          <w:sz w:val="20"/>
          <w:szCs w:val="20"/>
        </w:rPr>
        <w:t>;</w:t>
      </w:r>
      <w:r w:rsidRPr="00185DC7">
        <w:rPr>
          <w:sz w:val="20"/>
          <w:szCs w:val="20"/>
        </w:rPr>
        <w:t xml:space="preserve"> </w:t>
      </w:r>
      <w:proofErr w:type="spellStart"/>
      <w:r w:rsidRPr="00185DC7">
        <w:rPr>
          <w:sz w:val="20"/>
          <w:szCs w:val="20"/>
        </w:rPr>
        <w:t>Willner</w:t>
      </w:r>
      <w:proofErr w:type="spellEnd"/>
      <w:r>
        <w:rPr>
          <w:sz w:val="20"/>
          <w:szCs w:val="20"/>
        </w:rPr>
        <w:t>,</w:t>
      </w:r>
      <w:r w:rsidRPr="00185DC7">
        <w:rPr>
          <w:sz w:val="20"/>
          <w:szCs w:val="20"/>
        </w:rPr>
        <w:t xml:space="preserve"> I. </w:t>
      </w:r>
      <w:r w:rsidRPr="00102EE2">
        <w:rPr>
          <w:i/>
          <w:iCs/>
          <w:sz w:val="20"/>
          <w:szCs w:val="20"/>
        </w:rPr>
        <w:t>Chem. Eur. J.</w:t>
      </w:r>
      <w:r w:rsidRPr="00185DC7">
        <w:rPr>
          <w:sz w:val="20"/>
          <w:szCs w:val="20"/>
        </w:rPr>
        <w:t xml:space="preserve"> </w:t>
      </w:r>
      <w:r w:rsidRPr="00185DC7">
        <w:rPr>
          <w:b/>
          <w:bCs/>
          <w:sz w:val="20"/>
          <w:szCs w:val="20"/>
        </w:rPr>
        <w:t>2011</w:t>
      </w:r>
      <w:r w:rsidRPr="00185DC7">
        <w:rPr>
          <w:sz w:val="20"/>
          <w:szCs w:val="20"/>
        </w:rPr>
        <w:t xml:space="preserve">, </w:t>
      </w:r>
      <w:r w:rsidRPr="003672A5">
        <w:rPr>
          <w:i/>
          <w:iCs/>
          <w:sz w:val="20"/>
          <w:szCs w:val="20"/>
        </w:rPr>
        <w:t>17</w:t>
      </w:r>
      <w:r w:rsidRPr="00185DC7">
        <w:rPr>
          <w:sz w:val="20"/>
          <w:szCs w:val="20"/>
        </w:rPr>
        <w:t>, 8904.</w:t>
      </w:r>
      <w:r>
        <w:rPr>
          <w:sz w:val="20"/>
          <w:szCs w:val="20"/>
          <w:vertAlign w:val="superscript"/>
        </w:rPr>
        <w:t>174</w:t>
      </w:r>
      <w:r w:rsidRPr="00A13084">
        <w:rPr>
          <w:rFonts w:asciiTheme="majorBidi" w:hAnsiTheme="majorBidi" w:cstheme="majorBidi"/>
          <w:color w:val="FFFFFF" w:themeColor="background1"/>
          <w:vertAlign w:val="superscript"/>
        </w:rPr>
        <w:t>*</w:t>
      </w:r>
    </w:p>
    <w:p w:rsidR="001A5D23" w:rsidRDefault="001A5D23" w:rsidP="001A5D23">
      <w:pPr>
        <w:pStyle w:val="Pper"/>
        <w:tabs>
          <w:tab w:val="clear" w:pos="4763"/>
          <w:tab w:val="left" w:pos="709"/>
        </w:tabs>
        <w:spacing w:line="360" w:lineRule="auto"/>
      </w:pPr>
    </w:p>
    <w:p w:rsidR="001A5D23" w:rsidRPr="00770394" w:rsidRDefault="001A5D23" w:rsidP="001A5D23">
      <w:pPr>
        <w:pStyle w:val="Pper"/>
        <w:tabs>
          <w:tab w:val="clear" w:pos="4763"/>
          <w:tab w:val="left" w:pos="709"/>
        </w:tabs>
        <w:spacing w:line="360" w:lineRule="auto"/>
        <w:ind w:left="705" w:hanging="705"/>
        <w:rPr>
          <w:b/>
          <w:bCs/>
        </w:rPr>
      </w:pPr>
      <w:r w:rsidRPr="00770394">
        <w:t>3.3</w:t>
      </w:r>
      <w:r>
        <w:rPr>
          <w:sz w:val="22"/>
          <w:szCs w:val="22"/>
        </w:rPr>
        <w:tab/>
      </w:r>
      <w:r w:rsidRPr="00770394">
        <w:rPr>
          <w:sz w:val="22"/>
          <w:szCs w:val="22"/>
        </w:rPr>
        <w:t>“</w:t>
      </w:r>
      <w:r w:rsidRPr="00770394">
        <w:t xml:space="preserve">Amplified </w:t>
      </w:r>
      <w:r>
        <w:t>S</w:t>
      </w:r>
      <w:r w:rsidRPr="00770394">
        <w:t xml:space="preserve">urface </w:t>
      </w:r>
      <w:r>
        <w:t>P</w:t>
      </w:r>
      <w:r w:rsidRPr="00770394">
        <w:t xml:space="preserve">lasmon </w:t>
      </w:r>
      <w:r>
        <w:t>R</w:t>
      </w:r>
      <w:r w:rsidRPr="00770394">
        <w:t xml:space="preserve">esonance (SPR) and </w:t>
      </w:r>
      <w:r>
        <w:t>E</w:t>
      </w:r>
      <w:r w:rsidRPr="00770394">
        <w:t xml:space="preserve">lectrochemical </w:t>
      </w:r>
      <w:r>
        <w:t>D</w:t>
      </w:r>
      <w:r w:rsidRPr="00770394">
        <w:t>etection of Pb</w:t>
      </w:r>
      <w:r w:rsidRPr="00770394">
        <w:rPr>
          <w:vertAlign w:val="superscript"/>
        </w:rPr>
        <w:t>2+</w:t>
      </w:r>
      <w:r w:rsidRPr="00770394">
        <w:t xml:space="preserve"> </w:t>
      </w:r>
      <w:r>
        <w:t>I</w:t>
      </w:r>
      <w:r w:rsidRPr="00770394">
        <w:t xml:space="preserve">ons </w:t>
      </w:r>
      <w:r>
        <w:t>U</w:t>
      </w:r>
      <w:r w:rsidRPr="00770394">
        <w:t>sing the Pb</w:t>
      </w:r>
      <w:r w:rsidRPr="00770394">
        <w:rPr>
          <w:vertAlign w:val="superscript"/>
        </w:rPr>
        <w:t>2+</w:t>
      </w:r>
      <w:r w:rsidRPr="00770394">
        <w:t>-</w:t>
      </w:r>
      <w:r>
        <w:t>D</w:t>
      </w:r>
      <w:r w:rsidRPr="00770394">
        <w:t xml:space="preserve">ependent DNAzyme and </w:t>
      </w:r>
      <w:r>
        <w:t>H</w:t>
      </w:r>
      <w:r w:rsidRPr="00770394">
        <w:t>emin/G-quadruplex as a</w:t>
      </w:r>
      <w:r>
        <w:t xml:space="preserve"> L</w:t>
      </w:r>
      <w:r w:rsidRPr="00770394">
        <w:t>abel”</w:t>
      </w:r>
    </w:p>
    <w:p w:rsidR="001A5D23" w:rsidRPr="00770394" w:rsidRDefault="001A5D23" w:rsidP="001A5D23">
      <w:pPr>
        <w:pStyle w:val="Pper"/>
        <w:spacing w:line="360" w:lineRule="auto"/>
        <w:rPr>
          <w:b/>
          <w:bCs/>
        </w:rPr>
      </w:pPr>
    </w:p>
    <w:p w:rsidR="001A5D23" w:rsidRPr="00185DC7" w:rsidRDefault="001A5D23" w:rsidP="001A5D23">
      <w:pPr>
        <w:pStyle w:val="Pper"/>
        <w:tabs>
          <w:tab w:val="clear" w:pos="4763"/>
          <w:tab w:val="left" w:pos="709"/>
        </w:tabs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Pelossof</w:t>
      </w:r>
      <w:proofErr w:type="spellEnd"/>
      <w:r>
        <w:rPr>
          <w:sz w:val="20"/>
          <w:szCs w:val="20"/>
        </w:rPr>
        <w:t>, G.; Tel-</w:t>
      </w:r>
      <w:proofErr w:type="spellStart"/>
      <w:r>
        <w:rPr>
          <w:sz w:val="20"/>
          <w:szCs w:val="20"/>
        </w:rPr>
        <w:t>Vered</w:t>
      </w:r>
      <w:proofErr w:type="spellEnd"/>
      <w:r>
        <w:rPr>
          <w:sz w:val="20"/>
          <w:szCs w:val="20"/>
        </w:rPr>
        <w:t>, R.;</w:t>
      </w:r>
      <w:r w:rsidRPr="00185DC7">
        <w:rPr>
          <w:sz w:val="20"/>
          <w:szCs w:val="20"/>
        </w:rPr>
        <w:t xml:space="preserve"> </w:t>
      </w:r>
      <w:proofErr w:type="spellStart"/>
      <w:r w:rsidRPr="00185DC7">
        <w:rPr>
          <w:sz w:val="20"/>
          <w:szCs w:val="20"/>
        </w:rPr>
        <w:t>Willner</w:t>
      </w:r>
      <w:proofErr w:type="spellEnd"/>
      <w:r>
        <w:rPr>
          <w:sz w:val="20"/>
          <w:szCs w:val="20"/>
        </w:rPr>
        <w:t>,</w:t>
      </w:r>
      <w:r w:rsidRPr="00185DC7">
        <w:rPr>
          <w:sz w:val="20"/>
          <w:szCs w:val="20"/>
        </w:rPr>
        <w:t xml:space="preserve"> I.</w:t>
      </w:r>
      <w:proofErr w:type="gramEnd"/>
      <w:r>
        <w:rPr>
          <w:sz w:val="20"/>
          <w:szCs w:val="20"/>
        </w:rPr>
        <w:t xml:space="preserve"> </w:t>
      </w:r>
      <w:r w:rsidRPr="00185DC7">
        <w:rPr>
          <w:sz w:val="20"/>
          <w:szCs w:val="20"/>
        </w:rPr>
        <w:t xml:space="preserve"> </w:t>
      </w:r>
      <w:proofErr w:type="gramStart"/>
      <w:r w:rsidRPr="004C4BEA">
        <w:rPr>
          <w:i/>
          <w:iCs/>
          <w:sz w:val="20"/>
          <w:szCs w:val="20"/>
        </w:rPr>
        <w:t>Anal.</w:t>
      </w:r>
      <w:proofErr w:type="gramEnd"/>
      <w:r w:rsidRPr="004C4BEA">
        <w:rPr>
          <w:i/>
          <w:iCs/>
          <w:sz w:val="20"/>
          <w:szCs w:val="20"/>
        </w:rPr>
        <w:t xml:space="preserve"> Chem.</w:t>
      </w:r>
      <w:r w:rsidRPr="00185DC7">
        <w:rPr>
          <w:sz w:val="20"/>
          <w:szCs w:val="20"/>
        </w:rPr>
        <w:t xml:space="preserve"> </w:t>
      </w:r>
      <w:r w:rsidRPr="00185DC7">
        <w:rPr>
          <w:b/>
          <w:bCs/>
          <w:sz w:val="20"/>
          <w:szCs w:val="20"/>
        </w:rPr>
        <w:t>2012</w:t>
      </w:r>
      <w:r w:rsidRPr="00185DC7">
        <w:rPr>
          <w:sz w:val="20"/>
          <w:szCs w:val="20"/>
        </w:rPr>
        <w:t xml:space="preserve">, </w:t>
      </w:r>
      <w:r w:rsidRPr="003672A5">
        <w:rPr>
          <w:i/>
          <w:iCs/>
          <w:sz w:val="20"/>
          <w:szCs w:val="20"/>
        </w:rPr>
        <w:t>84</w:t>
      </w:r>
      <w:r w:rsidRPr="00185DC7">
        <w:rPr>
          <w:sz w:val="20"/>
          <w:szCs w:val="20"/>
        </w:rPr>
        <w:t>, 3703.</w:t>
      </w:r>
      <w:r>
        <w:rPr>
          <w:sz w:val="20"/>
          <w:szCs w:val="20"/>
          <w:vertAlign w:val="superscript"/>
        </w:rPr>
        <w:t>175</w:t>
      </w:r>
      <w:r w:rsidRPr="00A13084">
        <w:rPr>
          <w:rFonts w:asciiTheme="majorBidi" w:hAnsiTheme="majorBidi" w:cstheme="majorBidi"/>
          <w:color w:val="FFFFFF" w:themeColor="background1"/>
          <w:vertAlign w:val="superscript"/>
        </w:rPr>
        <w:t>*</w:t>
      </w:r>
    </w:p>
    <w:p w:rsidR="001A5D23" w:rsidRDefault="001A5D23" w:rsidP="001A5D23">
      <w:pPr>
        <w:pStyle w:val="Pper"/>
        <w:spacing w:line="360" w:lineRule="auto"/>
      </w:pPr>
    </w:p>
    <w:p w:rsidR="001A5D23" w:rsidRDefault="001A5D23" w:rsidP="001A5D23">
      <w:pPr>
        <w:pStyle w:val="Pper"/>
        <w:tabs>
          <w:tab w:val="clear" w:pos="4763"/>
          <w:tab w:val="left" w:pos="709"/>
        </w:tabs>
        <w:spacing w:line="360" w:lineRule="auto"/>
      </w:pPr>
      <w:r>
        <w:t>3.4</w:t>
      </w:r>
      <w:r>
        <w:tab/>
      </w:r>
      <w:r w:rsidRPr="00910D36">
        <w:t xml:space="preserve">“Controlling </w:t>
      </w:r>
      <w:r>
        <w:t>I</w:t>
      </w:r>
      <w:r w:rsidRPr="00910D36">
        <w:t xml:space="preserve">nterfacial </w:t>
      </w:r>
      <w:r>
        <w:t>E</w:t>
      </w:r>
      <w:r w:rsidRPr="00910D36">
        <w:t xml:space="preserve">lectron </w:t>
      </w:r>
      <w:r>
        <w:t>T</w:t>
      </w:r>
      <w:r w:rsidRPr="00910D36">
        <w:t xml:space="preserve">ransfer and </w:t>
      </w:r>
      <w:proofErr w:type="spellStart"/>
      <w:r>
        <w:t>E</w:t>
      </w:r>
      <w:r w:rsidRPr="00910D36">
        <w:t>lectrocatalysis</w:t>
      </w:r>
      <w:proofErr w:type="spellEnd"/>
      <w:r w:rsidRPr="00910D36">
        <w:t xml:space="preserve"> by pH- or </w:t>
      </w:r>
      <w:r>
        <w:t>I</w:t>
      </w:r>
      <w:r w:rsidRPr="00910D36">
        <w:t>on-</w:t>
      </w:r>
    </w:p>
    <w:p w:rsidR="001A5D23" w:rsidRPr="00910D36" w:rsidRDefault="001A5D23" w:rsidP="001A5D23">
      <w:pPr>
        <w:pStyle w:val="Pper"/>
        <w:tabs>
          <w:tab w:val="clear" w:pos="4763"/>
          <w:tab w:val="left" w:pos="709"/>
        </w:tabs>
        <w:spacing w:line="360" w:lineRule="auto"/>
        <w:rPr>
          <w:sz w:val="20"/>
          <w:szCs w:val="20"/>
        </w:rPr>
      </w:pPr>
      <w:r>
        <w:tab/>
      </w:r>
      <w:r>
        <w:tab/>
        <w:t>S</w:t>
      </w:r>
      <w:r w:rsidRPr="00910D36">
        <w:t xml:space="preserve">witchable DNA </w:t>
      </w:r>
      <w:r>
        <w:t>M</w:t>
      </w:r>
      <w:r w:rsidRPr="00910D36">
        <w:t>onolayer-</w:t>
      </w:r>
      <w:r>
        <w:t>M</w:t>
      </w:r>
      <w:r w:rsidRPr="00910D36">
        <w:t xml:space="preserve">odified </w:t>
      </w:r>
      <w:r>
        <w:t>E</w:t>
      </w:r>
      <w:r w:rsidRPr="00910D36">
        <w:t>lectrodes”</w:t>
      </w:r>
    </w:p>
    <w:p w:rsidR="001A5D23" w:rsidRPr="00770394" w:rsidRDefault="001A5D23" w:rsidP="001A5D23">
      <w:pPr>
        <w:pStyle w:val="Pper"/>
        <w:spacing w:line="360" w:lineRule="auto"/>
        <w:rPr>
          <w:sz w:val="20"/>
          <w:szCs w:val="20"/>
        </w:rPr>
      </w:pPr>
    </w:p>
    <w:p w:rsidR="001A5D23" w:rsidRPr="009A5CD7" w:rsidRDefault="001A5D23" w:rsidP="001A5D23">
      <w:pPr>
        <w:pStyle w:val="Pper"/>
        <w:tabs>
          <w:tab w:val="clear" w:pos="4763"/>
          <w:tab w:val="left" w:pos="709"/>
        </w:tabs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Pelossof</w:t>
      </w:r>
      <w:proofErr w:type="spellEnd"/>
      <w:r>
        <w:rPr>
          <w:sz w:val="20"/>
          <w:szCs w:val="20"/>
        </w:rPr>
        <w:t>, G.;</w:t>
      </w:r>
      <w:r w:rsidRPr="004B725B">
        <w:rPr>
          <w:sz w:val="20"/>
          <w:szCs w:val="20"/>
        </w:rPr>
        <w:t xml:space="preserve"> Tel-</w:t>
      </w:r>
      <w:proofErr w:type="spellStart"/>
      <w:r w:rsidRPr="004B725B">
        <w:rPr>
          <w:sz w:val="20"/>
          <w:szCs w:val="20"/>
        </w:rPr>
        <w:t>Vered</w:t>
      </w:r>
      <w:proofErr w:type="spellEnd"/>
      <w:r>
        <w:rPr>
          <w:sz w:val="20"/>
          <w:szCs w:val="20"/>
        </w:rPr>
        <w:t>,</w:t>
      </w:r>
      <w:r w:rsidRPr="004B725B">
        <w:rPr>
          <w:sz w:val="20"/>
          <w:szCs w:val="20"/>
        </w:rPr>
        <w:t xml:space="preserve"> R.</w:t>
      </w:r>
      <w:r>
        <w:rPr>
          <w:sz w:val="20"/>
          <w:szCs w:val="20"/>
        </w:rPr>
        <w:t>;</w:t>
      </w:r>
      <w:r w:rsidRPr="004B725B">
        <w:rPr>
          <w:sz w:val="20"/>
          <w:szCs w:val="20"/>
        </w:rPr>
        <w:t xml:space="preserve"> </w:t>
      </w:r>
      <w:proofErr w:type="spellStart"/>
      <w:r w:rsidRPr="004B725B">
        <w:rPr>
          <w:sz w:val="20"/>
          <w:szCs w:val="20"/>
        </w:rPr>
        <w:t>Shimron</w:t>
      </w:r>
      <w:proofErr w:type="spellEnd"/>
      <w:r>
        <w:rPr>
          <w:sz w:val="20"/>
          <w:szCs w:val="20"/>
        </w:rPr>
        <w:t>,</w:t>
      </w:r>
      <w:r w:rsidRPr="004B725B">
        <w:rPr>
          <w:sz w:val="20"/>
          <w:szCs w:val="20"/>
        </w:rPr>
        <w:t xml:space="preserve"> S.</w:t>
      </w:r>
      <w:r>
        <w:rPr>
          <w:sz w:val="20"/>
          <w:szCs w:val="20"/>
        </w:rPr>
        <w:t>;</w:t>
      </w:r>
      <w:r w:rsidRPr="004B725B">
        <w:rPr>
          <w:sz w:val="20"/>
          <w:szCs w:val="20"/>
        </w:rPr>
        <w:t xml:space="preserve"> </w:t>
      </w:r>
      <w:proofErr w:type="spellStart"/>
      <w:r w:rsidRPr="004B725B">
        <w:rPr>
          <w:sz w:val="20"/>
          <w:szCs w:val="20"/>
        </w:rPr>
        <w:t>Willner</w:t>
      </w:r>
      <w:proofErr w:type="spellEnd"/>
      <w:r>
        <w:rPr>
          <w:sz w:val="20"/>
          <w:szCs w:val="20"/>
        </w:rPr>
        <w:t>,</w:t>
      </w:r>
      <w:r w:rsidRPr="004B725B">
        <w:rPr>
          <w:sz w:val="20"/>
          <w:szCs w:val="20"/>
        </w:rPr>
        <w:t xml:space="preserve"> I. </w:t>
      </w:r>
      <w:r w:rsidRPr="006C198D">
        <w:rPr>
          <w:i/>
          <w:iCs/>
          <w:sz w:val="20"/>
          <w:szCs w:val="20"/>
        </w:rPr>
        <w:t>Chem. Sci.</w:t>
      </w:r>
      <w:r>
        <w:rPr>
          <w:sz w:val="20"/>
          <w:szCs w:val="20"/>
        </w:rPr>
        <w:t xml:space="preserve"> </w:t>
      </w:r>
      <w:r w:rsidRPr="004B725B">
        <w:rPr>
          <w:b/>
          <w:bCs/>
          <w:sz w:val="20"/>
          <w:szCs w:val="20"/>
        </w:rPr>
        <w:t>2013</w:t>
      </w:r>
      <w:r w:rsidRPr="004B725B">
        <w:rPr>
          <w:sz w:val="20"/>
          <w:szCs w:val="20"/>
        </w:rPr>
        <w:t xml:space="preserve">, </w:t>
      </w:r>
      <w:r w:rsidRPr="003672A5">
        <w:rPr>
          <w:i/>
          <w:iCs/>
          <w:sz w:val="20"/>
          <w:szCs w:val="20"/>
        </w:rPr>
        <w:t>4</w:t>
      </w:r>
      <w:r w:rsidRPr="004B725B">
        <w:rPr>
          <w:sz w:val="20"/>
          <w:szCs w:val="20"/>
        </w:rPr>
        <w:t>, 1137.</w:t>
      </w:r>
      <w:r>
        <w:rPr>
          <w:sz w:val="20"/>
          <w:szCs w:val="20"/>
          <w:vertAlign w:val="superscript"/>
        </w:rPr>
        <w:t>176</w:t>
      </w:r>
      <w:r w:rsidRPr="00A13084">
        <w:rPr>
          <w:rFonts w:asciiTheme="majorBidi" w:hAnsiTheme="majorBidi" w:cstheme="majorBidi"/>
          <w:color w:val="FFFFFF" w:themeColor="background1"/>
          <w:vertAlign w:val="superscript"/>
        </w:rPr>
        <w:t>*</w:t>
      </w:r>
    </w:p>
    <w:p w:rsidR="001A5D23" w:rsidRPr="00770394" w:rsidRDefault="001A5D23" w:rsidP="001A5D23">
      <w:pPr>
        <w:pStyle w:val="Pper"/>
        <w:spacing w:line="360" w:lineRule="auto"/>
      </w:pPr>
    </w:p>
    <w:p w:rsidR="001A5D23" w:rsidRPr="006B45EE" w:rsidRDefault="001A5D23" w:rsidP="001A5D23">
      <w:pPr>
        <w:pStyle w:val="Pper"/>
        <w:tabs>
          <w:tab w:val="clear" w:pos="4763"/>
          <w:tab w:val="left" w:pos="709"/>
        </w:tabs>
        <w:spacing w:line="360" w:lineRule="auto"/>
      </w:pPr>
      <w:r w:rsidRPr="006B45EE">
        <w:t>3.5</w:t>
      </w:r>
      <w:r>
        <w:tab/>
      </w:r>
      <w:r w:rsidRPr="006B45EE">
        <w:t xml:space="preserve">“Switchable </w:t>
      </w:r>
      <w:r>
        <w:t>M</w:t>
      </w:r>
      <w:r w:rsidRPr="006B45EE">
        <w:t>echanical DNA</w:t>
      </w:r>
      <w:r>
        <w:t xml:space="preserve"> </w:t>
      </w:r>
      <w:r w:rsidRPr="006B45EE">
        <w:t>“</w:t>
      </w:r>
      <w:r>
        <w:t>A</w:t>
      </w:r>
      <w:r w:rsidRPr="006B45EE">
        <w:t xml:space="preserve">rms” </w:t>
      </w:r>
      <w:r>
        <w:t>O</w:t>
      </w:r>
      <w:r w:rsidRPr="006B45EE">
        <w:t xml:space="preserve">perating on </w:t>
      </w:r>
      <w:r>
        <w:t>N</w:t>
      </w:r>
      <w:r w:rsidRPr="006B45EE">
        <w:t xml:space="preserve">ucleic </w:t>
      </w:r>
      <w:r>
        <w:t>A</w:t>
      </w:r>
      <w:r w:rsidRPr="006B45EE">
        <w:t xml:space="preserve">cid </w:t>
      </w:r>
      <w:r>
        <w:t>S</w:t>
      </w:r>
      <w:r w:rsidRPr="006B45EE">
        <w:t xml:space="preserve">caffolds </w:t>
      </w:r>
    </w:p>
    <w:p w:rsidR="001A5D23" w:rsidRPr="006B45EE" w:rsidRDefault="001A5D23" w:rsidP="001A5D23">
      <w:pPr>
        <w:pStyle w:val="Pper"/>
        <w:tabs>
          <w:tab w:val="clear" w:pos="4763"/>
          <w:tab w:val="left" w:pos="709"/>
        </w:tabs>
        <w:spacing w:line="360" w:lineRule="auto"/>
      </w:pPr>
      <w:r>
        <w:tab/>
      </w:r>
      <w:r>
        <w:tab/>
        <w:t>A</w:t>
      </w:r>
      <w:r w:rsidRPr="006B45EE">
        <w:t xml:space="preserve">ssociated with </w:t>
      </w:r>
      <w:r>
        <w:t>E</w:t>
      </w:r>
      <w:r w:rsidRPr="006B45EE">
        <w:t xml:space="preserve">lectrodes or </w:t>
      </w:r>
      <w:r>
        <w:t>S</w:t>
      </w:r>
      <w:r w:rsidRPr="006B45EE">
        <w:t xml:space="preserve">emiconductor </w:t>
      </w:r>
      <w:r>
        <w:t>Q</w:t>
      </w:r>
      <w:r w:rsidRPr="006B45EE">
        <w:t xml:space="preserve">uantum </w:t>
      </w:r>
      <w:r>
        <w:t>D</w:t>
      </w:r>
      <w:r w:rsidRPr="006B45EE">
        <w:t>ots”</w:t>
      </w:r>
    </w:p>
    <w:p w:rsidR="007F0DA7" w:rsidRDefault="007F0DA7" w:rsidP="007F0DA7">
      <w:pPr>
        <w:pStyle w:val="Pper"/>
        <w:spacing w:line="360" w:lineRule="auto"/>
        <w:rPr>
          <w:rFonts w:asciiTheme="majorBidi" w:eastAsiaTheme="minorHAnsi" w:hAnsiTheme="majorBidi"/>
          <w:caps/>
          <w:sz w:val="36"/>
          <w:szCs w:val="36"/>
          <w:lang w:bidi="he-IL"/>
        </w:rPr>
      </w:pPr>
    </w:p>
    <w:p w:rsidR="002D3783" w:rsidRPr="000F400A" w:rsidRDefault="002D3783" w:rsidP="002D3783">
      <w:pPr>
        <w:pStyle w:val="Pper"/>
        <w:tabs>
          <w:tab w:val="clear" w:pos="4763"/>
          <w:tab w:val="left" w:pos="709"/>
        </w:tabs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4343B">
        <w:rPr>
          <w:sz w:val="20"/>
          <w:szCs w:val="20"/>
        </w:rPr>
        <w:t>Pelossof</w:t>
      </w:r>
      <w:proofErr w:type="spellEnd"/>
      <w:r>
        <w:rPr>
          <w:sz w:val="20"/>
          <w:szCs w:val="20"/>
        </w:rPr>
        <w:t>,</w:t>
      </w:r>
      <w:r w:rsidRPr="00E4343B">
        <w:rPr>
          <w:sz w:val="20"/>
          <w:szCs w:val="20"/>
        </w:rPr>
        <w:t xml:space="preserve"> G.</w:t>
      </w:r>
      <w:r>
        <w:rPr>
          <w:sz w:val="20"/>
          <w:szCs w:val="20"/>
        </w:rPr>
        <w:t>;</w:t>
      </w:r>
      <w:r w:rsidRPr="00E4343B">
        <w:rPr>
          <w:sz w:val="20"/>
          <w:szCs w:val="20"/>
        </w:rPr>
        <w:t xml:space="preserve"> Tel-</w:t>
      </w:r>
      <w:proofErr w:type="spellStart"/>
      <w:r w:rsidRPr="00E4343B">
        <w:rPr>
          <w:sz w:val="20"/>
          <w:szCs w:val="20"/>
        </w:rPr>
        <w:t>Vered</w:t>
      </w:r>
      <w:proofErr w:type="spellEnd"/>
      <w:r>
        <w:rPr>
          <w:sz w:val="20"/>
          <w:szCs w:val="20"/>
        </w:rPr>
        <w:t>,</w:t>
      </w:r>
      <w:r w:rsidRPr="00E4343B">
        <w:rPr>
          <w:sz w:val="20"/>
          <w:szCs w:val="20"/>
        </w:rPr>
        <w:t xml:space="preserve"> R.</w:t>
      </w:r>
      <w:r>
        <w:rPr>
          <w:sz w:val="20"/>
          <w:szCs w:val="20"/>
        </w:rPr>
        <w:t>;</w:t>
      </w:r>
      <w:r w:rsidRPr="00E4343B">
        <w:rPr>
          <w:sz w:val="20"/>
          <w:szCs w:val="20"/>
        </w:rPr>
        <w:t xml:space="preserve"> Liu</w:t>
      </w:r>
      <w:r>
        <w:rPr>
          <w:sz w:val="20"/>
          <w:szCs w:val="20"/>
        </w:rPr>
        <w:t>,</w:t>
      </w:r>
      <w:r w:rsidRPr="00E4343B">
        <w:rPr>
          <w:sz w:val="20"/>
          <w:szCs w:val="20"/>
        </w:rPr>
        <w:t xml:space="preserve"> X.</w:t>
      </w:r>
      <w:r>
        <w:rPr>
          <w:sz w:val="14"/>
          <w:szCs w:val="14"/>
        </w:rPr>
        <w:t>;</w:t>
      </w:r>
      <w:r w:rsidRPr="00E4343B">
        <w:rPr>
          <w:sz w:val="20"/>
          <w:szCs w:val="20"/>
        </w:rPr>
        <w:t xml:space="preserve"> </w:t>
      </w:r>
      <w:proofErr w:type="spellStart"/>
      <w:r w:rsidRPr="00E4343B">
        <w:rPr>
          <w:sz w:val="20"/>
          <w:szCs w:val="20"/>
        </w:rPr>
        <w:t>Willner</w:t>
      </w:r>
      <w:proofErr w:type="spellEnd"/>
      <w:r w:rsidRPr="00E4343B">
        <w:rPr>
          <w:sz w:val="20"/>
          <w:szCs w:val="20"/>
        </w:rPr>
        <w:t xml:space="preserve"> I. </w:t>
      </w:r>
      <w:proofErr w:type="spellStart"/>
      <w:r w:rsidRPr="006C198D">
        <w:rPr>
          <w:i/>
          <w:iCs/>
          <w:sz w:val="20"/>
          <w:szCs w:val="20"/>
        </w:rPr>
        <w:t>Nanoscale</w:t>
      </w:r>
      <w:proofErr w:type="spellEnd"/>
      <w:r>
        <w:rPr>
          <w:i/>
          <w:iCs/>
          <w:sz w:val="20"/>
          <w:szCs w:val="20"/>
        </w:rPr>
        <w:t xml:space="preserve"> </w:t>
      </w:r>
      <w:r w:rsidRPr="00E4343B">
        <w:rPr>
          <w:b/>
          <w:bCs/>
          <w:sz w:val="20"/>
          <w:szCs w:val="20"/>
        </w:rPr>
        <w:t>2013</w:t>
      </w:r>
      <w:r w:rsidRPr="00E4343B">
        <w:rPr>
          <w:sz w:val="20"/>
          <w:szCs w:val="20"/>
        </w:rPr>
        <w:t xml:space="preserve">, </w:t>
      </w:r>
      <w:r w:rsidRPr="003672A5">
        <w:rPr>
          <w:i/>
          <w:iCs/>
          <w:sz w:val="20"/>
          <w:szCs w:val="20"/>
        </w:rPr>
        <w:t>5</w:t>
      </w:r>
      <w:r w:rsidRPr="00E4343B">
        <w:rPr>
          <w:sz w:val="20"/>
          <w:szCs w:val="20"/>
        </w:rPr>
        <w:t>, 8977.</w:t>
      </w:r>
      <w:r>
        <w:rPr>
          <w:sz w:val="20"/>
          <w:szCs w:val="20"/>
          <w:vertAlign w:val="superscript"/>
        </w:rPr>
        <w:t>177</w:t>
      </w:r>
      <w:r w:rsidRPr="00A13084">
        <w:rPr>
          <w:rFonts w:asciiTheme="majorBidi" w:hAnsiTheme="majorBidi" w:cstheme="majorBidi"/>
          <w:color w:val="FFFFFF" w:themeColor="background1"/>
          <w:vertAlign w:val="superscript"/>
        </w:rPr>
        <w:t>*</w:t>
      </w:r>
    </w:p>
    <w:p w:rsidR="00905DBC" w:rsidRPr="007F0DA7" w:rsidRDefault="00905DBC" w:rsidP="00187AF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07728" w:rsidRDefault="00707728" w:rsidP="00707728">
      <w:pPr>
        <w:pStyle w:val="Heading1"/>
        <w:spacing w:before="0" w:after="240"/>
        <w:rPr>
          <w:rtl/>
        </w:rPr>
      </w:pPr>
      <w:r>
        <w:rPr>
          <w:rFonts w:hint="cs"/>
          <w:rtl/>
        </w:rPr>
        <w:lastRenderedPageBreak/>
        <w:t>פרק 4- דיון בתוצאות המחקר</w:t>
      </w:r>
    </w:p>
    <w:p w:rsidR="00770394" w:rsidRDefault="00770394" w:rsidP="00187AF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בפרק זה מתקיים דיון המסכם את הישגי המחקר בכל אחד מהמאמרים המופיעים באסופת המאמרים של התזה.</w:t>
      </w:r>
    </w:p>
    <w:p w:rsidR="00770394" w:rsidRDefault="00770394" w:rsidP="00187AF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הדיון כולל:</w:t>
      </w:r>
    </w:p>
    <w:p w:rsidR="00770394" w:rsidRDefault="00770394" w:rsidP="00D310F8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-</w:t>
      </w:r>
      <w:r>
        <w:rPr>
          <w:rFonts w:asciiTheme="majorBidi" w:hAnsiTheme="majorBidi" w:cstheme="majorBidi" w:hint="cs"/>
          <w:sz w:val="24"/>
          <w:szCs w:val="24"/>
          <w:rtl/>
        </w:rPr>
        <w:tab/>
        <w:t>תיאור קצר של עקרונות נושאי המ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ח</w:t>
      </w:r>
      <w:r>
        <w:rPr>
          <w:rFonts w:asciiTheme="majorBidi" w:hAnsiTheme="majorBidi" w:cstheme="majorBidi" w:hint="cs"/>
          <w:sz w:val="24"/>
          <w:szCs w:val="24"/>
          <w:rtl/>
        </w:rPr>
        <w:t>קר הנידונים במאמר הספציפי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תוך התייחסות לאפיון המערכים הניסויים.</w:t>
      </w:r>
    </w:p>
    <w:p w:rsidR="00770394" w:rsidRDefault="00770394" w:rsidP="00187AF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-</w:t>
      </w:r>
      <w:r>
        <w:rPr>
          <w:rFonts w:asciiTheme="majorBidi" w:hAnsiTheme="majorBidi" w:cstheme="majorBidi" w:hint="cs"/>
          <w:sz w:val="24"/>
          <w:szCs w:val="24"/>
          <w:rtl/>
        </w:rPr>
        <w:tab/>
        <w:t>תיאור קצר של ההישגים המרכזיים הנגזרים מפעילות המחקר.</w:t>
      </w:r>
    </w:p>
    <w:p w:rsidR="008A3B04" w:rsidRDefault="00770394" w:rsidP="00DD4A8F">
      <w:pPr>
        <w:spacing w:line="360" w:lineRule="auto"/>
        <w:ind w:left="720" w:hanging="720"/>
        <w:jc w:val="both"/>
        <w:rPr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-</w:t>
      </w: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מסקנות עיקריות הנגזרות מתוצאות המחקר והשלכות המחקר על פיתוחים עתידיים בתחום הנושא הנידון. </w:t>
      </w:r>
    </w:p>
    <w:p w:rsidR="001A1C30" w:rsidRDefault="00707728" w:rsidP="00B57AAB">
      <w:pPr>
        <w:pStyle w:val="Heading1"/>
        <w:spacing w:before="0" w:after="240"/>
        <w:rPr>
          <w:rtl/>
        </w:rPr>
      </w:pPr>
      <w:r>
        <w:rPr>
          <w:rFonts w:hint="cs"/>
          <w:rtl/>
        </w:rPr>
        <w:t>פרק 5- מ</w:t>
      </w:r>
      <w:r w:rsidR="00F541AE">
        <w:rPr>
          <w:rFonts w:hint="cs"/>
          <w:rtl/>
        </w:rPr>
        <w:t>וב</w:t>
      </w:r>
      <w:r>
        <w:rPr>
          <w:rFonts w:hint="cs"/>
          <w:rtl/>
        </w:rPr>
        <w:t>אות</w:t>
      </w:r>
    </w:p>
    <w:p w:rsidR="00B57AAB" w:rsidRPr="00B57AAB" w:rsidRDefault="00B57AAB" w:rsidP="00D421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חלק זה כולל את 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ה</w:t>
      </w:r>
      <w:r w:rsidR="00E11F3A">
        <w:rPr>
          <w:rFonts w:asciiTheme="majorBidi" w:hAnsiTheme="majorBidi" w:cstheme="majorBidi" w:hint="cs"/>
          <w:sz w:val="24"/>
          <w:szCs w:val="24"/>
          <w:rtl/>
        </w:rPr>
        <w:t>ס</w:t>
      </w:r>
      <w:r w:rsidR="00055EDF">
        <w:rPr>
          <w:rFonts w:asciiTheme="majorBidi" w:hAnsiTheme="majorBidi" w:cstheme="majorBidi" w:hint="cs"/>
          <w:sz w:val="24"/>
          <w:szCs w:val="24"/>
          <w:rtl/>
        </w:rPr>
        <w:t>י</w:t>
      </w:r>
      <w:r w:rsidR="00E11F3A">
        <w:rPr>
          <w:rFonts w:asciiTheme="majorBidi" w:hAnsiTheme="majorBidi" w:cstheme="majorBidi" w:hint="cs"/>
          <w:sz w:val="24"/>
          <w:szCs w:val="24"/>
          <w:rtl/>
        </w:rPr>
        <w:t>מוכי</w:t>
      </w:r>
      <w:r w:rsidR="00D421DA">
        <w:rPr>
          <w:rFonts w:asciiTheme="majorBidi" w:hAnsiTheme="majorBidi" w:cstheme="majorBidi" w:hint="cs"/>
          <w:sz w:val="24"/>
          <w:szCs w:val="24"/>
          <w:rtl/>
        </w:rPr>
        <w:t>ן</w:t>
      </w:r>
      <w:r w:rsidR="00E11F3A">
        <w:rPr>
          <w:rFonts w:asciiTheme="majorBidi" w:hAnsiTheme="majorBidi" w:cstheme="majorBidi" w:hint="cs"/>
          <w:sz w:val="24"/>
          <w:szCs w:val="24"/>
          <w:rtl/>
        </w:rPr>
        <w:t xml:space="preserve"> הספרותיים</w:t>
      </w:r>
      <w:r w:rsidRPr="00B57AAB">
        <w:rPr>
          <w:rFonts w:asciiTheme="majorBidi" w:hAnsiTheme="majorBidi" w:cstheme="majorBidi" w:hint="cs"/>
          <w:sz w:val="24"/>
          <w:szCs w:val="24"/>
          <w:rtl/>
        </w:rPr>
        <w:t xml:space="preserve"> ה</w:t>
      </w:r>
      <w:r w:rsidR="00E11F3A">
        <w:rPr>
          <w:rFonts w:asciiTheme="majorBidi" w:hAnsiTheme="majorBidi" w:cstheme="majorBidi" w:hint="cs"/>
          <w:sz w:val="24"/>
          <w:szCs w:val="24"/>
          <w:rtl/>
        </w:rPr>
        <w:t>קשורים</w:t>
      </w:r>
      <w:r w:rsidRPr="00B57AA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11F3A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B57AAB">
        <w:rPr>
          <w:rFonts w:asciiTheme="majorBidi" w:hAnsiTheme="majorBidi" w:cstheme="majorBidi" w:hint="cs"/>
          <w:sz w:val="24"/>
          <w:szCs w:val="24"/>
          <w:rtl/>
        </w:rPr>
        <w:t>עב</w:t>
      </w:r>
      <w:r w:rsidR="00DD4A8F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B57AAB">
        <w:rPr>
          <w:rFonts w:asciiTheme="majorBidi" w:hAnsiTheme="majorBidi" w:cstheme="majorBidi" w:hint="cs"/>
          <w:sz w:val="24"/>
          <w:szCs w:val="24"/>
          <w:rtl/>
        </w:rPr>
        <w:t>דות המחקר</w:t>
      </w:r>
      <w:r w:rsidR="007707C9">
        <w:rPr>
          <w:rFonts w:asciiTheme="majorBidi" w:hAnsiTheme="majorBidi" w:cstheme="majorBidi" w:hint="cs"/>
          <w:sz w:val="24"/>
          <w:szCs w:val="24"/>
          <w:rtl/>
        </w:rPr>
        <w:t>.</w:t>
      </w:r>
    </w:p>
    <w:sectPr w:rsidR="00B57AAB" w:rsidRPr="00B57AAB" w:rsidSect="00BE5D87">
      <w:footerReference w:type="default" r:id="rId9"/>
      <w:pgSz w:w="11906" w:h="16838"/>
      <w:pgMar w:top="1440" w:right="1800" w:bottom="1440" w:left="1800" w:header="708" w:footer="708" w:gutter="0"/>
      <w:pgNumType w:fmt="hebrew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C5" w:rsidRDefault="00D33AC5" w:rsidP="00443088">
      <w:pPr>
        <w:spacing w:after="0" w:line="240" w:lineRule="auto"/>
      </w:pPr>
      <w:r>
        <w:separator/>
      </w:r>
    </w:p>
  </w:endnote>
  <w:endnote w:type="continuationSeparator" w:id="0">
    <w:p w:rsidR="00D33AC5" w:rsidRDefault="00D33AC5" w:rsidP="0044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s-Torah">
    <w:altName w:val="Times New Roman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1204236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cs/>
      </w:rPr>
    </w:sdtEndPr>
    <w:sdtContent>
      <w:p w:rsidR="00EF2271" w:rsidRPr="00443088" w:rsidRDefault="005D46A5">
        <w:pPr>
          <w:pStyle w:val="Footer"/>
          <w:jc w:val="center"/>
          <w:rPr>
            <w:rFonts w:asciiTheme="majorBidi" w:hAnsiTheme="majorBidi" w:cstheme="majorBidi"/>
            <w:rtl/>
            <w:cs/>
          </w:rPr>
        </w:pPr>
        <w:r w:rsidRPr="00443088">
          <w:rPr>
            <w:rFonts w:asciiTheme="majorBidi" w:hAnsiTheme="majorBidi" w:cstheme="majorBidi"/>
          </w:rPr>
          <w:fldChar w:fldCharType="begin"/>
        </w:r>
        <w:r w:rsidR="00EF2271" w:rsidRPr="00443088">
          <w:rPr>
            <w:rFonts w:asciiTheme="majorBidi" w:hAnsiTheme="majorBidi" w:cstheme="majorBidi"/>
            <w:rtl/>
            <w:cs/>
          </w:rPr>
          <w:instrText>PAGE   \* MERGEFORMAT</w:instrText>
        </w:r>
        <w:r w:rsidRPr="00443088">
          <w:rPr>
            <w:rFonts w:asciiTheme="majorBidi" w:hAnsiTheme="majorBidi" w:cstheme="majorBidi"/>
          </w:rPr>
          <w:fldChar w:fldCharType="separate"/>
        </w:r>
        <w:r w:rsidR="00D421B9" w:rsidRPr="00D421B9">
          <w:rPr>
            <w:rFonts w:asciiTheme="majorBidi" w:hAnsiTheme="majorBidi" w:cstheme="majorBidi" w:hint="cs"/>
            <w:noProof/>
            <w:rtl/>
            <w:lang w:val="he-IL"/>
          </w:rPr>
          <w:t>ב</w:t>
        </w:r>
        <w:r w:rsidRPr="00443088">
          <w:rPr>
            <w:rFonts w:asciiTheme="majorBidi" w:hAnsiTheme="majorBidi" w:cstheme="majorBidi"/>
          </w:rPr>
          <w:fldChar w:fldCharType="end"/>
        </w:r>
      </w:p>
    </w:sdtContent>
  </w:sdt>
  <w:p w:rsidR="00EF2271" w:rsidRDefault="00EF2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C5" w:rsidRDefault="00D33AC5" w:rsidP="00443088">
      <w:pPr>
        <w:spacing w:after="0" w:line="240" w:lineRule="auto"/>
      </w:pPr>
      <w:r>
        <w:separator/>
      </w:r>
    </w:p>
  </w:footnote>
  <w:footnote w:type="continuationSeparator" w:id="0">
    <w:p w:rsidR="00D33AC5" w:rsidRDefault="00D33AC5" w:rsidP="00443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2970"/>
    <w:multiLevelType w:val="hybridMultilevel"/>
    <w:tmpl w:val="F15AC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87D94"/>
    <w:rsid w:val="000129D3"/>
    <w:rsid w:val="0003300F"/>
    <w:rsid w:val="000468BA"/>
    <w:rsid w:val="0005320B"/>
    <w:rsid w:val="00055EDF"/>
    <w:rsid w:val="000562D4"/>
    <w:rsid w:val="00073785"/>
    <w:rsid w:val="0008551A"/>
    <w:rsid w:val="00096B5F"/>
    <w:rsid w:val="000B13E6"/>
    <w:rsid w:val="000B16BC"/>
    <w:rsid w:val="000C3315"/>
    <w:rsid w:val="000C6DDD"/>
    <w:rsid w:val="000D29F0"/>
    <w:rsid w:val="000D2B17"/>
    <w:rsid w:val="000D62C2"/>
    <w:rsid w:val="000E0A77"/>
    <w:rsid w:val="000E101A"/>
    <w:rsid w:val="000E582C"/>
    <w:rsid w:val="000F4209"/>
    <w:rsid w:val="000F4C0A"/>
    <w:rsid w:val="00116E86"/>
    <w:rsid w:val="00122220"/>
    <w:rsid w:val="0013377E"/>
    <w:rsid w:val="00142DA1"/>
    <w:rsid w:val="00145F0C"/>
    <w:rsid w:val="001605B1"/>
    <w:rsid w:val="00177B99"/>
    <w:rsid w:val="00187AFB"/>
    <w:rsid w:val="0019720C"/>
    <w:rsid w:val="001A07DF"/>
    <w:rsid w:val="001A1C30"/>
    <w:rsid w:val="001A5D23"/>
    <w:rsid w:val="001B54AE"/>
    <w:rsid w:val="001B5F09"/>
    <w:rsid w:val="001D4466"/>
    <w:rsid w:val="001D6C23"/>
    <w:rsid w:val="001E14DA"/>
    <w:rsid w:val="001F32B8"/>
    <w:rsid w:val="001F4AAA"/>
    <w:rsid w:val="001F70B1"/>
    <w:rsid w:val="00201BBA"/>
    <w:rsid w:val="00207C3B"/>
    <w:rsid w:val="002106CD"/>
    <w:rsid w:val="002255F8"/>
    <w:rsid w:val="00271B18"/>
    <w:rsid w:val="002B0652"/>
    <w:rsid w:val="002C11C6"/>
    <w:rsid w:val="002C2812"/>
    <w:rsid w:val="002D3040"/>
    <w:rsid w:val="002D3783"/>
    <w:rsid w:val="002E077E"/>
    <w:rsid w:val="002E235E"/>
    <w:rsid w:val="002E3D8C"/>
    <w:rsid w:val="002E4BD9"/>
    <w:rsid w:val="002E706E"/>
    <w:rsid w:val="003337BA"/>
    <w:rsid w:val="00342404"/>
    <w:rsid w:val="003432A7"/>
    <w:rsid w:val="00354337"/>
    <w:rsid w:val="00357382"/>
    <w:rsid w:val="00370796"/>
    <w:rsid w:val="00370DB4"/>
    <w:rsid w:val="003772FB"/>
    <w:rsid w:val="00377D08"/>
    <w:rsid w:val="0039593A"/>
    <w:rsid w:val="003A7010"/>
    <w:rsid w:val="003A7DCD"/>
    <w:rsid w:val="003C6EF8"/>
    <w:rsid w:val="003E76F8"/>
    <w:rsid w:val="00406B2E"/>
    <w:rsid w:val="00410852"/>
    <w:rsid w:val="00417114"/>
    <w:rsid w:val="004262E0"/>
    <w:rsid w:val="00431B3A"/>
    <w:rsid w:val="00443088"/>
    <w:rsid w:val="00463619"/>
    <w:rsid w:val="0048621B"/>
    <w:rsid w:val="00486364"/>
    <w:rsid w:val="004A46FE"/>
    <w:rsid w:val="004B6C6D"/>
    <w:rsid w:val="004C1F52"/>
    <w:rsid w:val="004D2DAE"/>
    <w:rsid w:val="004D4BAE"/>
    <w:rsid w:val="004E669B"/>
    <w:rsid w:val="004F505D"/>
    <w:rsid w:val="005002B8"/>
    <w:rsid w:val="005100F7"/>
    <w:rsid w:val="00512050"/>
    <w:rsid w:val="005146D2"/>
    <w:rsid w:val="00515808"/>
    <w:rsid w:val="00521898"/>
    <w:rsid w:val="00532EA6"/>
    <w:rsid w:val="005448F4"/>
    <w:rsid w:val="00562BF9"/>
    <w:rsid w:val="005740E7"/>
    <w:rsid w:val="00587D94"/>
    <w:rsid w:val="005A38C4"/>
    <w:rsid w:val="005B2851"/>
    <w:rsid w:val="005C2699"/>
    <w:rsid w:val="005C56FA"/>
    <w:rsid w:val="005D46A5"/>
    <w:rsid w:val="005D471F"/>
    <w:rsid w:val="005D5DD5"/>
    <w:rsid w:val="005E1FD9"/>
    <w:rsid w:val="005F4843"/>
    <w:rsid w:val="00606CB8"/>
    <w:rsid w:val="0060736D"/>
    <w:rsid w:val="006110BC"/>
    <w:rsid w:val="00623226"/>
    <w:rsid w:val="0062667F"/>
    <w:rsid w:val="00641104"/>
    <w:rsid w:val="00641841"/>
    <w:rsid w:val="00662025"/>
    <w:rsid w:val="00671C1C"/>
    <w:rsid w:val="006861F6"/>
    <w:rsid w:val="006879E2"/>
    <w:rsid w:val="006905C4"/>
    <w:rsid w:val="0069452F"/>
    <w:rsid w:val="006B3D09"/>
    <w:rsid w:val="006D7F80"/>
    <w:rsid w:val="006F7150"/>
    <w:rsid w:val="006F7C3F"/>
    <w:rsid w:val="006F7EB1"/>
    <w:rsid w:val="00707728"/>
    <w:rsid w:val="00723764"/>
    <w:rsid w:val="00726548"/>
    <w:rsid w:val="0073092C"/>
    <w:rsid w:val="0073336F"/>
    <w:rsid w:val="00750950"/>
    <w:rsid w:val="007660A5"/>
    <w:rsid w:val="00770394"/>
    <w:rsid w:val="007707C9"/>
    <w:rsid w:val="0077741C"/>
    <w:rsid w:val="00777456"/>
    <w:rsid w:val="007935A0"/>
    <w:rsid w:val="007A292D"/>
    <w:rsid w:val="007C014F"/>
    <w:rsid w:val="007C471F"/>
    <w:rsid w:val="007D0811"/>
    <w:rsid w:val="007D5C79"/>
    <w:rsid w:val="007E407C"/>
    <w:rsid w:val="007F0DA7"/>
    <w:rsid w:val="0080152E"/>
    <w:rsid w:val="00801D1B"/>
    <w:rsid w:val="0081005F"/>
    <w:rsid w:val="00810DC9"/>
    <w:rsid w:val="00813936"/>
    <w:rsid w:val="00821B55"/>
    <w:rsid w:val="008312F4"/>
    <w:rsid w:val="00834F2F"/>
    <w:rsid w:val="008605AA"/>
    <w:rsid w:val="008679A1"/>
    <w:rsid w:val="00881C5C"/>
    <w:rsid w:val="00884C50"/>
    <w:rsid w:val="008A3B04"/>
    <w:rsid w:val="008A76D8"/>
    <w:rsid w:val="008B1B51"/>
    <w:rsid w:val="008B30E5"/>
    <w:rsid w:val="008C093A"/>
    <w:rsid w:val="008C3F63"/>
    <w:rsid w:val="008D4CB2"/>
    <w:rsid w:val="008F34E8"/>
    <w:rsid w:val="009022D1"/>
    <w:rsid w:val="00905DBC"/>
    <w:rsid w:val="00923077"/>
    <w:rsid w:val="00927E26"/>
    <w:rsid w:val="009506F0"/>
    <w:rsid w:val="00953BDA"/>
    <w:rsid w:val="0095635D"/>
    <w:rsid w:val="00960140"/>
    <w:rsid w:val="009606CC"/>
    <w:rsid w:val="00960A4F"/>
    <w:rsid w:val="00962666"/>
    <w:rsid w:val="00964303"/>
    <w:rsid w:val="009C60E1"/>
    <w:rsid w:val="009D57B4"/>
    <w:rsid w:val="009F6877"/>
    <w:rsid w:val="00A03B80"/>
    <w:rsid w:val="00A05983"/>
    <w:rsid w:val="00A1504A"/>
    <w:rsid w:val="00A77A62"/>
    <w:rsid w:val="00AB180E"/>
    <w:rsid w:val="00AB6C38"/>
    <w:rsid w:val="00AC18C8"/>
    <w:rsid w:val="00AC35C4"/>
    <w:rsid w:val="00AE14FA"/>
    <w:rsid w:val="00AE1CDA"/>
    <w:rsid w:val="00AE21DF"/>
    <w:rsid w:val="00AF758A"/>
    <w:rsid w:val="00B06CD9"/>
    <w:rsid w:val="00B158A7"/>
    <w:rsid w:val="00B2122A"/>
    <w:rsid w:val="00B3280E"/>
    <w:rsid w:val="00B42801"/>
    <w:rsid w:val="00B57AAB"/>
    <w:rsid w:val="00B72B51"/>
    <w:rsid w:val="00B937CD"/>
    <w:rsid w:val="00B93E33"/>
    <w:rsid w:val="00BC43D0"/>
    <w:rsid w:val="00BD7235"/>
    <w:rsid w:val="00BE0B78"/>
    <w:rsid w:val="00BE5854"/>
    <w:rsid w:val="00BE5D87"/>
    <w:rsid w:val="00BE7294"/>
    <w:rsid w:val="00BE7746"/>
    <w:rsid w:val="00C012C0"/>
    <w:rsid w:val="00C11B70"/>
    <w:rsid w:val="00C35250"/>
    <w:rsid w:val="00C4307C"/>
    <w:rsid w:val="00C51775"/>
    <w:rsid w:val="00C5212E"/>
    <w:rsid w:val="00C54618"/>
    <w:rsid w:val="00C8361C"/>
    <w:rsid w:val="00CB36C8"/>
    <w:rsid w:val="00CC2C70"/>
    <w:rsid w:val="00CE28CF"/>
    <w:rsid w:val="00CE414A"/>
    <w:rsid w:val="00D0795C"/>
    <w:rsid w:val="00D12D44"/>
    <w:rsid w:val="00D310F8"/>
    <w:rsid w:val="00D3173D"/>
    <w:rsid w:val="00D33AC5"/>
    <w:rsid w:val="00D37CB1"/>
    <w:rsid w:val="00D421B9"/>
    <w:rsid w:val="00D421DA"/>
    <w:rsid w:val="00D42739"/>
    <w:rsid w:val="00D45B77"/>
    <w:rsid w:val="00D522E9"/>
    <w:rsid w:val="00D5242C"/>
    <w:rsid w:val="00D60733"/>
    <w:rsid w:val="00DB3D67"/>
    <w:rsid w:val="00DB6601"/>
    <w:rsid w:val="00DD4A8F"/>
    <w:rsid w:val="00E11AF6"/>
    <w:rsid w:val="00E11F3A"/>
    <w:rsid w:val="00E3236E"/>
    <w:rsid w:val="00E33562"/>
    <w:rsid w:val="00E61417"/>
    <w:rsid w:val="00E62339"/>
    <w:rsid w:val="00E80AD8"/>
    <w:rsid w:val="00E83944"/>
    <w:rsid w:val="00E839BA"/>
    <w:rsid w:val="00E83A0F"/>
    <w:rsid w:val="00EC59D0"/>
    <w:rsid w:val="00EE392E"/>
    <w:rsid w:val="00EF2271"/>
    <w:rsid w:val="00EF4B95"/>
    <w:rsid w:val="00EF6A55"/>
    <w:rsid w:val="00F00A95"/>
    <w:rsid w:val="00F1252E"/>
    <w:rsid w:val="00F2214D"/>
    <w:rsid w:val="00F23DB5"/>
    <w:rsid w:val="00F31BC0"/>
    <w:rsid w:val="00F541AE"/>
    <w:rsid w:val="00F57CEF"/>
    <w:rsid w:val="00F62E68"/>
    <w:rsid w:val="00F7265C"/>
    <w:rsid w:val="00F82426"/>
    <w:rsid w:val="00FE7418"/>
    <w:rsid w:val="00FF3C45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62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5983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05983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0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88"/>
  </w:style>
  <w:style w:type="paragraph" w:styleId="Footer">
    <w:name w:val="footer"/>
    <w:basedOn w:val="Normal"/>
    <w:link w:val="FooterChar"/>
    <w:uiPriority w:val="99"/>
    <w:unhideWhenUsed/>
    <w:rsid w:val="004430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88"/>
  </w:style>
  <w:style w:type="paragraph" w:styleId="ListParagraph">
    <w:name w:val="List Paragraph"/>
    <w:basedOn w:val="Normal"/>
    <w:uiPriority w:val="34"/>
    <w:qFormat/>
    <w:rsid w:val="007333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5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905DB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05DBC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5DBC"/>
    <w:rPr>
      <w:vertAlign w:val="superscript"/>
    </w:rPr>
  </w:style>
  <w:style w:type="paragraph" w:customStyle="1" w:styleId="Pper">
    <w:name w:val="Pper"/>
    <w:basedOn w:val="Normal"/>
    <w:qFormat/>
    <w:rsid w:val="007F0DA7"/>
    <w:pPr>
      <w:tabs>
        <w:tab w:val="left" w:pos="227"/>
        <w:tab w:val="left" w:pos="4763"/>
      </w:tabs>
      <w:bidi w:val="0"/>
      <w:spacing w:after="0" w:line="480" w:lineRule="auto"/>
      <w:jc w:val="both"/>
    </w:pPr>
    <w:rPr>
      <w:rFonts w:ascii="Times New Roman" w:eastAsiaTheme="minorEastAsia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62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A05983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A05983"/>
    <w:rPr>
      <w:rFonts w:asciiTheme="majorHAnsi" w:eastAsiaTheme="majorEastAsia" w:hAnsiTheme="majorHAnsi" w:cstheme="majorBidi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20D76-E482-42B9-A40C-7EF16787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9</Pages>
  <Words>1657</Words>
  <Characters>9445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Manhi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Gilad Pelossof</dc:creator>
  <cp:lastModifiedBy>Willner</cp:lastModifiedBy>
  <cp:revision>170</cp:revision>
  <cp:lastPrinted>2014-08-24T08:40:00Z</cp:lastPrinted>
  <dcterms:created xsi:type="dcterms:W3CDTF">2014-06-23T20:52:00Z</dcterms:created>
  <dcterms:modified xsi:type="dcterms:W3CDTF">2014-08-24T08:41:00Z</dcterms:modified>
</cp:coreProperties>
</file>